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bookmarkStart w:id="0" w:name="_GoBack"/>
      <w:bookmarkEnd w:id="0"/>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CB7C17" w:rsidRPr="00CB7C17">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CB7C17">
        <w:rPr>
          <w:rFonts w:ascii="Calibri" w:hAnsi="Calibri" w:hint="eastAsia"/>
          <w:sz w:val="21"/>
          <w:szCs w:val="21"/>
          <w:lang w:eastAsia="zh-CN"/>
        </w:rPr>
        <w:t>招标公告截止</w:t>
      </w:r>
      <w:r w:rsidR="00A673C4" w:rsidRPr="00710A40">
        <w:rPr>
          <w:rFonts w:ascii="Calibri" w:hAnsi="Calibri"/>
          <w:sz w:val="21"/>
          <w:szCs w:val="21"/>
          <w:lang w:eastAsia="zh-CN"/>
        </w:rPr>
        <w:t>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253F91" w:rsidRPr="00357FBD" w:rsidTr="00EF2C43">
        <w:tc>
          <w:tcPr>
            <w:tcW w:w="3365" w:type="dxa"/>
            <w:vAlign w:val="center"/>
          </w:tcPr>
          <w:p w:rsidR="00253F91" w:rsidRPr="00357FBD" w:rsidRDefault="00253F91"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253F91" w:rsidRPr="00357FBD" w:rsidRDefault="00253F91"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253F91" w:rsidRPr="00357FBD" w:rsidRDefault="00253F91"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253F91" w:rsidRPr="00357FBD" w:rsidRDefault="00253F91"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253F91" w:rsidRPr="00357FBD" w:rsidTr="00EF2C43">
        <w:tc>
          <w:tcPr>
            <w:tcW w:w="3365" w:type="dxa"/>
          </w:tcPr>
          <w:p w:rsidR="00253F91" w:rsidRPr="00357FBD" w:rsidRDefault="00253F91"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lastRenderedPageBreak/>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rPr>
          <w:trHeight w:val="251"/>
        </w:trPr>
        <w:tc>
          <w:tcPr>
            <w:tcW w:w="3365" w:type="dxa"/>
          </w:tcPr>
          <w:p w:rsidR="00253F91" w:rsidRPr="00357FBD" w:rsidRDefault="00253F91"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bl>
    <w:p w:rsidR="00253F91" w:rsidRPr="00357FBD" w:rsidRDefault="00253F91" w:rsidP="00253F91">
      <w:pPr>
        <w:jc w:val="right"/>
        <w:rPr>
          <w:rFonts w:ascii="宋体" w:hAnsi="宋体"/>
          <w:b/>
        </w:rPr>
      </w:pPr>
    </w:p>
    <w:p w:rsidR="00253F91" w:rsidRPr="00357FBD" w:rsidRDefault="00253F91" w:rsidP="00253F91">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253F91" w:rsidRPr="00357FBD" w:rsidTr="00EF2C43">
        <w:tc>
          <w:tcPr>
            <w:tcW w:w="3365" w:type="dxa"/>
            <w:vAlign w:val="center"/>
          </w:tcPr>
          <w:p w:rsidR="00253F91" w:rsidRPr="00357FBD" w:rsidRDefault="00253F91"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253F91" w:rsidRPr="00357FBD" w:rsidRDefault="00253F91"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253F91" w:rsidRPr="00357FBD" w:rsidRDefault="00253F91"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253F91" w:rsidRPr="00357FBD" w:rsidRDefault="00253F91"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253F91" w:rsidRPr="00357FBD" w:rsidTr="00EF2C43">
        <w:tc>
          <w:tcPr>
            <w:tcW w:w="3365" w:type="dxa"/>
          </w:tcPr>
          <w:p w:rsidR="00253F91" w:rsidRPr="00357FBD" w:rsidRDefault="00253F91"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253F91" w:rsidRPr="00357FBD" w:rsidRDefault="00253F91" w:rsidP="00EF2C43">
            <w:pPr>
              <w:rPr>
                <w:rFonts w:ascii="宋体" w:hAnsi="宋体" w:cs="Calibri"/>
                <w:snapToGrid w:val="0"/>
                <w:sz w:val="22"/>
                <w:szCs w:val="22"/>
              </w:rPr>
            </w:pPr>
          </w:p>
        </w:tc>
        <w:tc>
          <w:tcPr>
            <w:tcW w:w="1571" w:type="dxa"/>
          </w:tcPr>
          <w:p w:rsidR="00253F91" w:rsidRPr="00357FBD" w:rsidRDefault="00253F91" w:rsidP="00EF2C43">
            <w:pPr>
              <w:rPr>
                <w:rFonts w:ascii="宋体" w:hAnsi="宋体" w:cs="Calibri"/>
                <w:snapToGrid w:val="0"/>
                <w:sz w:val="22"/>
                <w:szCs w:val="22"/>
              </w:rPr>
            </w:pPr>
          </w:p>
        </w:tc>
        <w:tc>
          <w:tcPr>
            <w:tcW w:w="1729" w:type="dxa"/>
          </w:tcPr>
          <w:p w:rsidR="00253F91" w:rsidRPr="00357FBD" w:rsidRDefault="00253F91" w:rsidP="00EF2C43">
            <w:pPr>
              <w:rPr>
                <w:rFonts w:ascii="宋体" w:hAnsi="宋体" w:cs="Calibri"/>
                <w:snapToGrid w:val="0"/>
                <w:szCs w:val="22"/>
              </w:rPr>
            </w:pPr>
          </w:p>
        </w:tc>
      </w:tr>
      <w:tr w:rsidR="00253F91" w:rsidRPr="00357FBD" w:rsidTr="00EF2C43">
        <w:trPr>
          <w:trHeight w:val="251"/>
        </w:trPr>
        <w:tc>
          <w:tcPr>
            <w:tcW w:w="3365" w:type="dxa"/>
          </w:tcPr>
          <w:p w:rsidR="00253F91" w:rsidRPr="00357FBD" w:rsidRDefault="00253F91"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253F91" w:rsidRPr="00357FBD" w:rsidRDefault="00253F91" w:rsidP="00EF2C43">
            <w:pPr>
              <w:rPr>
                <w:rFonts w:ascii="宋体" w:hAnsi="宋体" w:cs="Calibri"/>
                <w:snapToGrid w:val="0"/>
                <w:sz w:val="22"/>
                <w:szCs w:val="22"/>
                <w:lang w:eastAsia="zh-CN"/>
              </w:rPr>
            </w:pPr>
          </w:p>
        </w:tc>
        <w:tc>
          <w:tcPr>
            <w:tcW w:w="1571" w:type="dxa"/>
          </w:tcPr>
          <w:p w:rsidR="00253F91" w:rsidRPr="00357FBD" w:rsidRDefault="00253F91" w:rsidP="00EF2C43">
            <w:pPr>
              <w:rPr>
                <w:rFonts w:ascii="宋体" w:hAnsi="宋体" w:cs="Calibri"/>
                <w:snapToGrid w:val="0"/>
                <w:sz w:val="22"/>
                <w:szCs w:val="22"/>
                <w:lang w:eastAsia="zh-CN"/>
              </w:rPr>
            </w:pPr>
          </w:p>
        </w:tc>
        <w:tc>
          <w:tcPr>
            <w:tcW w:w="1729" w:type="dxa"/>
          </w:tcPr>
          <w:p w:rsidR="00253F91" w:rsidRPr="00357FBD" w:rsidRDefault="00253F91" w:rsidP="00EF2C43">
            <w:pPr>
              <w:rPr>
                <w:rFonts w:ascii="宋体" w:hAnsi="宋体" w:cs="Calibri"/>
                <w:snapToGrid w:val="0"/>
                <w:szCs w:val="22"/>
                <w:lang w:eastAsia="zh-CN"/>
              </w:rPr>
            </w:pPr>
          </w:p>
        </w:tc>
      </w:tr>
      <w:tr w:rsidR="00253F91" w:rsidRPr="00357FBD" w:rsidTr="00EF2C43">
        <w:trPr>
          <w:trHeight w:val="251"/>
        </w:trPr>
        <w:tc>
          <w:tcPr>
            <w:tcW w:w="3365" w:type="dxa"/>
          </w:tcPr>
          <w:p w:rsidR="00253F91" w:rsidRPr="00357FBD" w:rsidRDefault="00253F91"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253F91" w:rsidRPr="00357FBD" w:rsidRDefault="00253F91" w:rsidP="00EF2C43">
            <w:pPr>
              <w:rPr>
                <w:rFonts w:ascii="Calibri" w:eastAsia="Calibri" w:hAnsi="Calibri" w:cs="Calibri"/>
                <w:snapToGrid w:val="0"/>
                <w:sz w:val="22"/>
                <w:szCs w:val="22"/>
              </w:rPr>
            </w:pPr>
          </w:p>
        </w:tc>
        <w:tc>
          <w:tcPr>
            <w:tcW w:w="1571" w:type="dxa"/>
          </w:tcPr>
          <w:p w:rsidR="00253F91" w:rsidRPr="00357FBD" w:rsidRDefault="00253F91" w:rsidP="00EF2C43">
            <w:pPr>
              <w:rPr>
                <w:rFonts w:ascii="Calibri" w:eastAsia="Calibri" w:hAnsi="Calibri" w:cs="Calibri"/>
                <w:snapToGrid w:val="0"/>
                <w:sz w:val="22"/>
                <w:szCs w:val="22"/>
              </w:rPr>
            </w:pPr>
          </w:p>
        </w:tc>
        <w:tc>
          <w:tcPr>
            <w:tcW w:w="1729" w:type="dxa"/>
          </w:tcPr>
          <w:p w:rsidR="00253F91" w:rsidRPr="00357FBD" w:rsidRDefault="00253F91" w:rsidP="00EF2C43">
            <w:pPr>
              <w:rPr>
                <w:rFonts w:ascii="Calibri" w:eastAsia="Calibri" w:hAnsi="Calibri" w:cs="Calibri"/>
                <w:snapToGrid w:val="0"/>
                <w:szCs w:val="22"/>
              </w:rPr>
            </w:pPr>
          </w:p>
        </w:tc>
      </w:tr>
    </w:tbl>
    <w:p w:rsidR="00E751CC" w:rsidRDefault="00E751CC">
      <w:pPr>
        <w:spacing w:after="200" w:line="276" w:lineRule="auto"/>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D441F7" w:rsidRPr="00D441F7">
        <w:rPr>
          <w:rFonts w:hint="eastAsia"/>
          <w:kern w:val="2"/>
          <w:sz w:val="21"/>
          <w:szCs w:val="21"/>
          <w:lang w:eastAsia="zh-CN"/>
        </w:rPr>
        <w:t>公共建筑能效提升技术类示范子项目（低碳技术类）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D441F7" w:rsidRPr="00D441F7" w:rsidRDefault="00D441F7" w:rsidP="00D441F7">
      <w:pPr>
        <w:widowControl w:val="0"/>
        <w:spacing w:line="360" w:lineRule="auto"/>
        <w:ind w:firstLineChars="200" w:firstLine="420"/>
        <w:jc w:val="both"/>
        <w:rPr>
          <w:kern w:val="2"/>
          <w:sz w:val="21"/>
          <w:szCs w:val="21"/>
          <w:lang w:eastAsia="zh-CN"/>
        </w:rPr>
      </w:pPr>
      <w:r w:rsidRPr="00D441F7">
        <w:rPr>
          <w:rFonts w:hint="eastAsia"/>
          <w:kern w:val="2"/>
          <w:sz w:val="21"/>
          <w:szCs w:val="21"/>
          <w:lang w:eastAsia="zh-CN"/>
        </w:rPr>
        <w:t>近年来，随着中国城镇化快速发展，工业化和城镇化的深入推进，人民生活水平大幅提高，能源消耗增加，各类建筑用能用能总量均有明显增长，公共建筑能耗是建筑能耗大户，平均单位面积能耗是居住建筑的</w:t>
      </w:r>
      <w:r w:rsidRPr="00D441F7">
        <w:rPr>
          <w:rFonts w:hint="eastAsia"/>
          <w:kern w:val="2"/>
          <w:sz w:val="21"/>
          <w:szCs w:val="21"/>
          <w:lang w:eastAsia="zh-CN"/>
        </w:rPr>
        <w:t>2</w:t>
      </w:r>
      <w:r w:rsidRPr="00D441F7">
        <w:rPr>
          <w:rFonts w:hint="eastAsia"/>
          <w:kern w:val="2"/>
          <w:sz w:val="21"/>
          <w:szCs w:val="21"/>
          <w:lang w:eastAsia="zh-CN"/>
        </w:rPr>
        <w:t>～</w:t>
      </w:r>
      <w:r w:rsidRPr="00D441F7">
        <w:rPr>
          <w:rFonts w:hint="eastAsia"/>
          <w:kern w:val="2"/>
          <w:sz w:val="21"/>
          <w:szCs w:val="21"/>
          <w:lang w:eastAsia="zh-CN"/>
        </w:rPr>
        <w:t>3</w:t>
      </w:r>
      <w:r w:rsidRPr="00D441F7">
        <w:rPr>
          <w:rFonts w:hint="eastAsia"/>
          <w:kern w:val="2"/>
          <w:sz w:val="21"/>
          <w:szCs w:val="21"/>
          <w:lang w:eastAsia="zh-CN"/>
        </w:rPr>
        <w:t>倍；在经济发达地区这一比例则更高，</w:t>
      </w:r>
      <w:r w:rsidRPr="00D441F7">
        <w:rPr>
          <w:rFonts w:hint="eastAsia"/>
          <w:kern w:val="2"/>
          <w:sz w:val="21"/>
          <w:szCs w:val="21"/>
          <w:lang w:eastAsia="zh-CN"/>
        </w:rPr>
        <w:t>2018</w:t>
      </w:r>
      <w:r w:rsidRPr="00D441F7">
        <w:rPr>
          <w:rFonts w:hint="eastAsia"/>
          <w:kern w:val="2"/>
          <w:sz w:val="21"/>
          <w:szCs w:val="21"/>
          <w:lang w:eastAsia="zh-CN"/>
        </w:rPr>
        <w:t>年，全国建筑总面积约</w:t>
      </w:r>
      <w:r w:rsidRPr="00D441F7">
        <w:rPr>
          <w:rFonts w:hint="eastAsia"/>
          <w:kern w:val="2"/>
          <w:sz w:val="21"/>
          <w:szCs w:val="21"/>
          <w:lang w:eastAsia="zh-CN"/>
        </w:rPr>
        <w:t>601</w:t>
      </w:r>
      <w:r w:rsidRPr="00D441F7">
        <w:rPr>
          <w:rFonts w:hint="eastAsia"/>
          <w:kern w:val="2"/>
          <w:sz w:val="21"/>
          <w:szCs w:val="21"/>
          <w:lang w:eastAsia="zh-CN"/>
        </w:rPr>
        <w:t>亿平方米，其中公共建筑面积约</w:t>
      </w:r>
      <w:r w:rsidRPr="00D441F7">
        <w:rPr>
          <w:rFonts w:hint="eastAsia"/>
          <w:kern w:val="2"/>
          <w:sz w:val="21"/>
          <w:szCs w:val="21"/>
          <w:lang w:eastAsia="zh-CN"/>
        </w:rPr>
        <w:t>128</w:t>
      </w:r>
      <w:r w:rsidRPr="00D441F7">
        <w:rPr>
          <w:rFonts w:hint="eastAsia"/>
          <w:kern w:val="2"/>
          <w:sz w:val="21"/>
          <w:szCs w:val="21"/>
          <w:lang w:eastAsia="zh-CN"/>
        </w:rPr>
        <w:t>亿平方米，占比大约</w:t>
      </w:r>
      <w:r w:rsidRPr="00D441F7">
        <w:rPr>
          <w:rFonts w:hint="eastAsia"/>
          <w:kern w:val="2"/>
          <w:sz w:val="21"/>
          <w:szCs w:val="21"/>
          <w:lang w:eastAsia="zh-CN"/>
        </w:rPr>
        <w:t>21%</w:t>
      </w:r>
      <w:r w:rsidRPr="00D441F7">
        <w:rPr>
          <w:rFonts w:hint="eastAsia"/>
          <w:kern w:val="2"/>
          <w:sz w:val="21"/>
          <w:szCs w:val="21"/>
          <w:lang w:eastAsia="zh-CN"/>
        </w:rPr>
        <w:t>，建筑能源消费总量约</w:t>
      </w:r>
      <w:r w:rsidRPr="00D441F7">
        <w:rPr>
          <w:rFonts w:hint="eastAsia"/>
          <w:kern w:val="2"/>
          <w:sz w:val="21"/>
          <w:szCs w:val="21"/>
          <w:lang w:eastAsia="zh-CN"/>
        </w:rPr>
        <w:t>8.57</w:t>
      </w:r>
      <w:r w:rsidRPr="00D441F7">
        <w:rPr>
          <w:rFonts w:hint="eastAsia"/>
          <w:kern w:val="2"/>
          <w:sz w:val="21"/>
          <w:szCs w:val="21"/>
          <w:lang w:eastAsia="zh-CN"/>
        </w:rPr>
        <w:t>亿吨标准煤，其中公共建筑能耗约</w:t>
      </w:r>
      <w:r w:rsidRPr="00D441F7">
        <w:rPr>
          <w:rFonts w:hint="eastAsia"/>
          <w:kern w:val="2"/>
          <w:sz w:val="21"/>
          <w:szCs w:val="21"/>
          <w:lang w:eastAsia="zh-CN"/>
        </w:rPr>
        <w:t>3.41</w:t>
      </w:r>
      <w:r w:rsidRPr="00D441F7">
        <w:rPr>
          <w:rFonts w:hint="eastAsia"/>
          <w:kern w:val="2"/>
          <w:sz w:val="21"/>
          <w:szCs w:val="21"/>
          <w:lang w:eastAsia="zh-CN"/>
        </w:rPr>
        <w:t>亿吨标准煤，占比</w:t>
      </w:r>
      <w:r w:rsidRPr="00D441F7">
        <w:rPr>
          <w:rFonts w:hint="eastAsia"/>
          <w:kern w:val="2"/>
          <w:sz w:val="21"/>
          <w:szCs w:val="21"/>
          <w:lang w:eastAsia="zh-CN"/>
        </w:rPr>
        <w:t>30%</w:t>
      </w:r>
      <w:r w:rsidRPr="00D441F7">
        <w:rPr>
          <w:rFonts w:hint="eastAsia"/>
          <w:kern w:val="2"/>
          <w:sz w:val="21"/>
          <w:szCs w:val="21"/>
          <w:lang w:eastAsia="zh-CN"/>
        </w:rPr>
        <w:t>左右。公共建筑节能作为建筑节能领域的重要部分，具有单位面积能耗高，节能潜力大的特点。在我国</w:t>
      </w:r>
      <w:r w:rsidRPr="00D441F7">
        <w:rPr>
          <w:rFonts w:hint="eastAsia"/>
          <w:kern w:val="2"/>
          <w:sz w:val="21"/>
          <w:szCs w:val="21"/>
          <w:lang w:eastAsia="zh-CN"/>
        </w:rPr>
        <w:t>2030</w:t>
      </w:r>
      <w:r w:rsidRPr="00D441F7">
        <w:rPr>
          <w:rFonts w:hint="eastAsia"/>
          <w:kern w:val="2"/>
          <w:sz w:val="21"/>
          <w:szCs w:val="21"/>
          <w:lang w:eastAsia="zh-CN"/>
        </w:rPr>
        <w:t>年实现碳达峰，</w:t>
      </w:r>
      <w:r w:rsidRPr="00D441F7">
        <w:rPr>
          <w:rFonts w:hint="eastAsia"/>
          <w:kern w:val="2"/>
          <w:sz w:val="21"/>
          <w:szCs w:val="21"/>
          <w:lang w:eastAsia="zh-CN"/>
        </w:rPr>
        <w:t>2060</w:t>
      </w:r>
      <w:r w:rsidRPr="00D441F7">
        <w:rPr>
          <w:rFonts w:hint="eastAsia"/>
          <w:kern w:val="2"/>
          <w:sz w:val="21"/>
          <w:szCs w:val="21"/>
          <w:lang w:eastAsia="zh-CN"/>
        </w:rPr>
        <w:t>年实现碳中和的大背景下，应推动既有公共建筑低碳化改造，充分挖掘既有公共建筑节能、减排的巨大潜力，作为下一阶段建筑节能工作的重要领域。</w:t>
      </w:r>
    </w:p>
    <w:p w:rsidR="000920CC" w:rsidRPr="000920CC" w:rsidRDefault="00D441F7" w:rsidP="00D441F7">
      <w:pPr>
        <w:widowControl w:val="0"/>
        <w:spacing w:line="360" w:lineRule="auto"/>
        <w:ind w:firstLineChars="200" w:firstLine="420"/>
        <w:jc w:val="both"/>
        <w:rPr>
          <w:kern w:val="2"/>
          <w:sz w:val="21"/>
          <w:szCs w:val="21"/>
          <w:lang w:eastAsia="zh-CN"/>
        </w:rPr>
      </w:pPr>
      <w:r w:rsidRPr="00D441F7">
        <w:rPr>
          <w:rFonts w:hint="eastAsia"/>
          <w:kern w:val="2"/>
          <w:sz w:val="21"/>
          <w:szCs w:val="21"/>
          <w:lang w:eastAsia="zh-CN"/>
        </w:rPr>
        <w:t>2007</w:t>
      </w:r>
      <w:r w:rsidRPr="00D441F7">
        <w:rPr>
          <w:rFonts w:hint="eastAsia"/>
          <w:kern w:val="2"/>
          <w:sz w:val="21"/>
          <w:szCs w:val="21"/>
          <w:lang w:eastAsia="zh-CN"/>
        </w:rPr>
        <w:t>年至今，在住房城乡建设部标准定额司（原建筑节能与科技司）的指导下，公共建筑</w:t>
      </w:r>
      <w:r>
        <w:rPr>
          <w:rFonts w:hint="eastAsia"/>
          <w:kern w:val="2"/>
          <w:sz w:val="21"/>
          <w:szCs w:val="21"/>
          <w:lang w:eastAsia="zh-CN"/>
        </w:rPr>
        <w:t>能效提升</w:t>
      </w:r>
      <w:r w:rsidRPr="00D441F7">
        <w:rPr>
          <w:rFonts w:hint="eastAsia"/>
          <w:kern w:val="2"/>
          <w:sz w:val="21"/>
          <w:szCs w:val="21"/>
          <w:lang w:eastAsia="zh-CN"/>
        </w:rPr>
        <w:t>工作逐步推向深入：由统计审计等机制建设，到在线监测等智能化管控，再到推广超低能耗和近零能耗建筑，政策体系也随之健全完善，各专项工作进展顺利。随着公共建筑能效提升各专项工作的推进，在节能诊断、供暖通风及生活热水系统改造、照明系统改造、外围护结构改造等方面涌现了一些实施成本较低、节能效果较好的节能改造技术，同时也随着人民群众对绿色生活的需求，出现了集成的深度绿色化和低碳化改造技术，以及超低能耗、近零能耗等一批更高水平的能效提升技术，但缺乏既有公共建筑深度低碳、甚至零碳的集成改造项目。本项目拟遴选</w:t>
      </w:r>
      <w:r>
        <w:rPr>
          <w:rFonts w:hint="eastAsia"/>
          <w:kern w:val="2"/>
          <w:sz w:val="21"/>
          <w:szCs w:val="21"/>
          <w:lang w:eastAsia="zh-CN"/>
        </w:rPr>
        <w:t>一批公共建筑</w:t>
      </w:r>
      <w:r w:rsidRPr="00D441F7">
        <w:rPr>
          <w:rFonts w:hint="eastAsia"/>
          <w:kern w:val="2"/>
          <w:sz w:val="21"/>
          <w:szCs w:val="21"/>
          <w:lang w:eastAsia="zh-CN"/>
        </w:rPr>
        <w:t>在既有建筑围护结构高性能改造、高效照明、绿色建筑、可再生能源应用等低碳技术方面开展示范，通过理论研究和技术示范，建立建筑低碳技术综合评价方法，可以有效评估适宜推广公共建筑深度低碳改造技术，探索公共建筑深度低碳化改造的可行性，另一方面可以通过互联网、现场推广会等进行推广，推动中国公共建筑深度低碳化改造，促进中国公共建筑能效提升。</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lastRenderedPageBreak/>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D441F7" w:rsidRPr="00D441F7" w:rsidRDefault="00A239ED"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D441F7" w:rsidRPr="00D441F7">
        <w:rPr>
          <w:rFonts w:hint="eastAsia"/>
          <w:kern w:val="2"/>
          <w:sz w:val="21"/>
          <w:szCs w:val="21"/>
          <w:lang w:eastAsia="zh-CN"/>
        </w:rPr>
        <w:t>1.</w:t>
      </w:r>
      <w:r w:rsidR="00D441F7" w:rsidRPr="00D441F7">
        <w:rPr>
          <w:rFonts w:hint="eastAsia"/>
          <w:kern w:val="2"/>
          <w:sz w:val="21"/>
          <w:szCs w:val="21"/>
          <w:lang w:eastAsia="zh-CN"/>
        </w:rPr>
        <w:t>示范子项目可以以单体建筑或者以同一法人的建筑群为单位进行申报。</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441F7">
        <w:rPr>
          <w:rFonts w:hint="eastAsia"/>
          <w:kern w:val="2"/>
          <w:sz w:val="21"/>
          <w:szCs w:val="21"/>
          <w:lang w:eastAsia="zh-CN"/>
        </w:rPr>
        <w:t>示范子项目在既有公共建筑低碳技术综合改造应用方面具有突出亮点和推广意义的技术。</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441F7">
        <w:rPr>
          <w:rFonts w:hint="eastAsia"/>
          <w:kern w:val="2"/>
          <w:sz w:val="21"/>
          <w:szCs w:val="21"/>
          <w:lang w:eastAsia="zh-CN"/>
        </w:rPr>
        <w:t>示范子项目应给出具体改造措施，形成公共建筑综合改造实现低碳、乃至零碳排放的实施技术路线和技术策略，推动低碳结构体系、高性能围护结构、高效率采暖空调系统、光储直柔配电系统、可再生能源建筑应用及智能控制等关键技术应用，并在实施完成后提供不少于</w:t>
      </w:r>
      <w:r w:rsidRPr="00D441F7">
        <w:rPr>
          <w:rFonts w:hint="eastAsia"/>
          <w:kern w:val="2"/>
          <w:sz w:val="21"/>
          <w:szCs w:val="21"/>
          <w:lang w:eastAsia="zh-CN"/>
        </w:rPr>
        <w:t>12</w:t>
      </w:r>
      <w:r w:rsidRPr="00D441F7">
        <w:rPr>
          <w:rFonts w:hint="eastAsia"/>
          <w:kern w:val="2"/>
          <w:sz w:val="21"/>
          <w:szCs w:val="21"/>
          <w:lang w:eastAsia="zh-CN"/>
        </w:rPr>
        <w:t>个月的实时能耗监测数据。子项目实施完成后年度二氧化碳减排不少于</w:t>
      </w:r>
      <w:r w:rsidRPr="00D441F7">
        <w:rPr>
          <w:rFonts w:hint="eastAsia"/>
          <w:kern w:val="2"/>
          <w:sz w:val="21"/>
          <w:szCs w:val="21"/>
          <w:lang w:eastAsia="zh-CN"/>
        </w:rPr>
        <w:t>1500</w:t>
      </w:r>
      <w:r w:rsidRPr="00D441F7">
        <w:rPr>
          <w:rFonts w:hint="eastAsia"/>
          <w:kern w:val="2"/>
          <w:sz w:val="21"/>
          <w:szCs w:val="21"/>
          <w:lang w:eastAsia="zh-CN"/>
        </w:rPr>
        <w:t>吨。</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D441F7">
        <w:rPr>
          <w:rFonts w:hint="eastAsia"/>
          <w:kern w:val="2"/>
          <w:sz w:val="21"/>
          <w:szCs w:val="21"/>
          <w:lang w:eastAsia="zh-CN"/>
        </w:rPr>
        <w:t>示范子项目应建立低碳技术综合评估方法，并对项目的成功经验进行总结和提炼，完成低碳或零碳建筑技术方面的标准或指南。</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D441F7">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能耗等信息上传至项目办指定的公共建筑能源管理信息系统。</w:t>
      </w:r>
    </w:p>
    <w:p w:rsidR="000920CC" w:rsidRPr="000920CC"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Pr="00D441F7">
        <w:rPr>
          <w:rFonts w:hint="eastAsia"/>
          <w:kern w:val="2"/>
          <w:sz w:val="21"/>
          <w:szCs w:val="21"/>
          <w:lang w:eastAsia="zh-CN"/>
        </w:rPr>
        <w:t>申报主体可以为技术支撑单位、业主单位和业主单位、技术支撑单位和业主单位。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Pr="00D441F7">
        <w:rPr>
          <w:rFonts w:hint="eastAsia"/>
          <w:kern w:val="2"/>
          <w:sz w:val="21"/>
          <w:szCs w:val="21"/>
          <w:lang w:eastAsia="zh-CN"/>
        </w:rPr>
        <w:t>示范子项目深度低碳化改造设计及实施方案（包括但不限于：低碳化改造技术方案、节能效果预评估情况）；</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441F7">
        <w:rPr>
          <w:rFonts w:hint="eastAsia"/>
          <w:kern w:val="2"/>
          <w:sz w:val="21"/>
          <w:szCs w:val="21"/>
          <w:lang w:eastAsia="zh-CN"/>
        </w:rPr>
        <w:t>示范子项目实施完成后碳排放、能耗评估报告和效益分析报告；</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441F7">
        <w:rPr>
          <w:rFonts w:hint="eastAsia"/>
          <w:kern w:val="2"/>
          <w:sz w:val="21"/>
          <w:szCs w:val="21"/>
          <w:lang w:eastAsia="zh-CN"/>
        </w:rPr>
        <w:t>上传到公共建筑能源信息管理平台中的报告；</w:t>
      </w:r>
    </w:p>
    <w:p w:rsidR="000920CC" w:rsidRPr="00580746"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00F32BB5">
        <w:rPr>
          <w:rFonts w:hint="eastAsia"/>
          <w:kern w:val="2"/>
          <w:sz w:val="21"/>
          <w:szCs w:val="21"/>
          <w:lang w:eastAsia="zh-CN"/>
        </w:rPr>
        <w:t>低碳或零碳建筑技术相关标准或指南</w:t>
      </w:r>
      <w:r w:rsidR="00580746" w:rsidRPr="00D441F7">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Pr="00D441F7">
        <w:rPr>
          <w:rFonts w:hint="eastAsia"/>
          <w:kern w:val="2"/>
          <w:sz w:val="21"/>
          <w:szCs w:val="21"/>
          <w:lang w:eastAsia="zh-CN"/>
        </w:rPr>
        <w:t>在中国拥有独立的法人实体。</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D441F7">
        <w:rPr>
          <w:rFonts w:hint="eastAsia"/>
          <w:kern w:val="2"/>
          <w:sz w:val="21"/>
          <w:szCs w:val="21"/>
          <w:lang w:eastAsia="zh-CN"/>
        </w:rPr>
        <w:t>申报单位主编或参编过公共建筑节能、近零能耗建筑、公共建筑节能改造等公共建筑能效提升相关国家或行业标准</w:t>
      </w:r>
      <w:r>
        <w:rPr>
          <w:rFonts w:hint="eastAsia"/>
          <w:kern w:val="2"/>
          <w:sz w:val="21"/>
          <w:szCs w:val="21"/>
          <w:lang w:eastAsia="zh-CN"/>
        </w:rPr>
        <w:t>。</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D441F7">
        <w:rPr>
          <w:rFonts w:hint="eastAsia"/>
          <w:kern w:val="2"/>
          <w:sz w:val="21"/>
          <w:szCs w:val="21"/>
          <w:lang w:eastAsia="zh-CN"/>
        </w:rPr>
        <w:t>所申报的示范子项目为公共建筑深度低碳化改造项目，具有示范意义。符合国家</w:t>
      </w:r>
      <w:r w:rsidRPr="00D441F7">
        <w:rPr>
          <w:rFonts w:hint="eastAsia"/>
          <w:kern w:val="2"/>
          <w:sz w:val="21"/>
          <w:szCs w:val="21"/>
          <w:lang w:eastAsia="zh-CN"/>
        </w:rPr>
        <w:lastRenderedPageBreak/>
        <w:t>相关政策法规，项目有可靠的资金来源。</w:t>
      </w:r>
    </w:p>
    <w:p w:rsidR="00D441F7" w:rsidRPr="00D441F7" w:rsidRDefault="00D441F7" w:rsidP="00D441F7">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Pr="00D441F7">
        <w:rPr>
          <w:rFonts w:hint="eastAsia"/>
          <w:kern w:val="2"/>
          <w:sz w:val="21"/>
          <w:szCs w:val="21"/>
          <w:lang w:eastAsia="zh-CN"/>
        </w:rPr>
        <w:t>有公共建筑</w:t>
      </w:r>
      <w:r>
        <w:rPr>
          <w:rFonts w:hint="eastAsia"/>
          <w:kern w:val="2"/>
          <w:sz w:val="21"/>
          <w:szCs w:val="21"/>
          <w:lang w:eastAsia="zh-CN"/>
        </w:rPr>
        <w:t>能效提升</w:t>
      </w:r>
      <w:r w:rsidR="009660E7">
        <w:rPr>
          <w:rFonts w:hint="eastAsia"/>
          <w:kern w:val="2"/>
          <w:sz w:val="21"/>
          <w:szCs w:val="21"/>
          <w:lang w:eastAsia="zh-CN"/>
        </w:rPr>
        <w:t>实施经验和</w:t>
      </w:r>
      <w:r w:rsidRPr="00D441F7">
        <w:rPr>
          <w:rFonts w:hint="eastAsia"/>
          <w:kern w:val="2"/>
          <w:sz w:val="21"/>
          <w:szCs w:val="21"/>
          <w:lang w:eastAsia="zh-CN"/>
        </w:rPr>
        <w:t>项目、低碳公共建筑</w:t>
      </w:r>
      <w:r w:rsidR="009660E7">
        <w:rPr>
          <w:rFonts w:hint="eastAsia"/>
          <w:kern w:val="2"/>
          <w:sz w:val="21"/>
          <w:szCs w:val="21"/>
          <w:lang w:eastAsia="zh-CN"/>
        </w:rPr>
        <w:t>实施</w:t>
      </w:r>
      <w:r w:rsidR="009660E7" w:rsidRPr="00D441F7">
        <w:rPr>
          <w:rFonts w:hint="eastAsia"/>
          <w:kern w:val="2"/>
          <w:sz w:val="21"/>
          <w:szCs w:val="21"/>
          <w:lang w:eastAsia="zh-CN"/>
        </w:rPr>
        <w:t>经验</w:t>
      </w:r>
      <w:r w:rsidR="009660E7">
        <w:rPr>
          <w:rFonts w:hint="eastAsia"/>
          <w:kern w:val="2"/>
          <w:sz w:val="21"/>
          <w:szCs w:val="21"/>
          <w:lang w:eastAsia="zh-CN"/>
        </w:rPr>
        <w:t>和</w:t>
      </w:r>
      <w:r w:rsidRPr="00D441F7">
        <w:rPr>
          <w:rFonts w:hint="eastAsia"/>
          <w:kern w:val="2"/>
          <w:sz w:val="21"/>
          <w:szCs w:val="21"/>
          <w:lang w:eastAsia="zh-CN"/>
        </w:rPr>
        <w:t>项目者优先。</w:t>
      </w:r>
    </w:p>
    <w:p w:rsidR="000920CC" w:rsidRPr="000920CC" w:rsidRDefault="00D441F7" w:rsidP="00D441F7">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Pr="00D441F7">
        <w:rPr>
          <w:rFonts w:hint="eastAsia"/>
          <w:kern w:val="2"/>
          <w:sz w:val="21"/>
          <w:szCs w:val="21"/>
          <w:lang w:eastAsia="zh-CN"/>
        </w:rPr>
        <w:t>具有出色的数据收集和分析能力。</w:t>
      </w:r>
    </w:p>
    <w:p w:rsidR="00E751CC" w:rsidRPr="000920CC" w:rsidRDefault="00E751CC" w:rsidP="000920CC">
      <w:pPr>
        <w:widowControl w:val="0"/>
        <w:spacing w:line="360" w:lineRule="auto"/>
        <w:ind w:firstLineChars="200" w:firstLine="402"/>
        <w:jc w:val="center"/>
        <w:rPr>
          <w:b/>
          <w:bCs/>
          <w:lang w:eastAsia="zh-CN"/>
        </w:rPr>
      </w:pPr>
    </w:p>
    <w:sectPr w:rsidR="00E751CC" w:rsidRPr="000920C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464" w:rsidRDefault="00415464" w:rsidP="00AA6AE9">
      <w:r>
        <w:separator/>
      </w:r>
    </w:p>
  </w:endnote>
  <w:endnote w:type="continuationSeparator" w:id="0">
    <w:p w:rsidR="00415464" w:rsidRDefault="00415464"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CB7C17">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415464"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CB7C17">
          <w:rPr>
            <w:noProof/>
            <w:lang w:eastAsia="zh-CN"/>
          </w:rPr>
          <w:t>1</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CB7C17">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464" w:rsidRDefault="00415464" w:rsidP="00AA6AE9">
      <w:r>
        <w:separator/>
      </w:r>
    </w:p>
  </w:footnote>
  <w:footnote w:type="continuationSeparator" w:id="0">
    <w:p w:rsidR="00415464" w:rsidRDefault="00415464"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3F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919"/>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5464"/>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4897"/>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0E7"/>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17"/>
    <w:rsid w:val="00CB7C95"/>
    <w:rsid w:val="00CC024D"/>
    <w:rsid w:val="00CC0434"/>
    <w:rsid w:val="00CC0785"/>
    <w:rsid w:val="00CC206A"/>
    <w:rsid w:val="00CC21C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6D01"/>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2BB5"/>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CD4"/>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A413B"/>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6CC06-D8B3-4F61-8F4B-0C0648C0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SSLED PMO</dc:creator>
  <cp:lastModifiedBy>殷帅</cp:lastModifiedBy>
  <cp:revision>6</cp:revision>
  <cp:lastPrinted>2019-11-18T06:07:00Z</cp:lastPrinted>
  <dcterms:created xsi:type="dcterms:W3CDTF">2020-11-11T03:03:00Z</dcterms:created>
  <dcterms:modified xsi:type="dcterms:W3CDTF">2020-11-17T08:03:00Z</dcterms:modified>
</cp:coreProperties>
</file>