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3E7EC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附件：</w:t>
      </w:r>
    </w:p>
    <w:p w14:paraId="3624031E">
      <w:pPr>
        <w:pStyle w:val="7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18D6CAF8">
      <w:pPr>
        <w:pStyle w:val="7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74FE4E0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 w14:paraId="0B24B56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 w14:paraId="338055F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    </w:t>
      </w:r>
    </w:p>
    <w:p w14:paraId="57FF16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</w:p>
    <w:p w14:paraId="50DF38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</w:t>
      </w:r>
    </w:p>
    <w:p w14:paraId="540BF55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              </w:t>
      </w:r>
    </w:p>
    <w:p w14:paraId="716FC4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 w14:paraId="1E0FE2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（供应商名称）的法定代表人。 </w:t>
      </w:r>
    </w:p>
    <w:p w14:paraId="480B90C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1C12600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755531A">
      <w:pPr>
        <w:widowControl/>
        <w:spacing w:line="360" w:lineRule="auto"/>
        <w:rPr>
          <w:rFonts w:hint="eastAsia" w:ascii="宋体" w:hAnsi="宋体" w:eastAsia="宋体" w:cs="宋体"/>
        </w:rPr>
      </w:pPr>
    </w:p>
    <w:p w14:paraId="630F1AB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3F8C0A5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年  月  日</w:t>
      </w:r>
    </w:p>
    <w:p w14:paraId="1A76D9FA">
      <w:pPr>
        <w:rPr>
          <w:rFonts w:hint="eastAsia" w:ascii="宋体" w:hAnsi="宋体" w:eastAsia="宋体" w:cs="宋体"/>
          <w:szCs w:val="21"/>
        </w:rPr>
      </w:pPr>
    </w:p>
    <w:tbl>
      <w:tblPr>
        <w:tblStyle w:val="4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3BD4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401F7E98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附：法定代表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3D37ED80"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 w14:paraId="7205302D"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 w14:paraId="28894CFF"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 w14:paraId="255EFFDE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</w:p>
    <w:p w14:paraId="3F963FDC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268554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4429263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 w14:paraId="36E2886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12B784E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3433D81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59798D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767B27B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289972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 w14:paraId="4450C7B8"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 w14:paraId="235B742B"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 w14:paraId="4EB744BD"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 w14:paraId="53F07D40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1E6F6830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38F5156D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53F19034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5E16EC01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0CB13F13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68D482AF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41846BB1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3CC1714E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56EBBA58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37E4632B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5CCF36D1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0CB473F7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1C0306C8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2B07396D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2F7E296D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0B8DC068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6C38A98E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07C5F5AB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2C5A4574"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 w14:paraId="7619364D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54"/>
        <w:gridCol w:w="1360"/>
        <w:gridCol w:w="1149"/>
        <w:gridCol w:w="2376"/>
      </w:tblGrid>
      <w:tr w14:paraId="67B0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609522F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7F912FB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/>
              </w:rPr>
              <w:t>宣恩仙山贡水商贸有限公司供应商遴选建库</w:t>
            </w:r>
          </w:p>
        </w:tc>
      </w:tr>
      <w:tr w14:paraId="1ED8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 w14:paraId="61D7E1F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1D886A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湖北子怡商贸有限公司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339F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68404B0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6437CA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宣恩县珠山镇建设路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13号1栋一单元5楼503</w:t>
            </w:r>
          </w:p>
        </w:tc>
      </w:tr>
      <w:tr w14:paraId="6F32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3B293DD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103752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91422825MA498U1046</w:t>
            </w:r>
          </w:p>
        </w:tc>
      </w:tr>
      <w:tr w14:paraId="1FA9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745E6D9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6B8978A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64A4853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569C95A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项晓玲</w:t>
            </w:r>
          </w:p>
        </w:tc>
        <w:tc>
          <w:tcPr>
            <w:tcW w:w="1333" w:type="dxa"/>
            <w:noWrap w:val="0"/>
            <w:vAlign w:val="center"/>
          </w:tcPr>
          <w:p w14:paraId="530C97C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494DC25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13997778228</w:t>
            </w:r>
          </w:p>
        </w:tc>
      </w:tr>
      <w:tr w14:paraId="495B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4A168D5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E5C156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1AF5017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371650831</w:t>
            </w:r>
          </w:p>
        </w:tc>
        <w:tc>
          <w:tcPr>
            <w:tcW w:w="1333" w:type="dxa"/>
            <w:noWrap w:val="0"/>
            <w:vAlign w:val="center"/>
          </w:tcPr>
          <w:p w14:paraId="7593991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0EB5E53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330823197112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205948</w:t>
            </w:r>
          </w:p>
        </w:tc>
      </w:tr>
      <w:tr w14:paraId="4F9E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052B9A1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3F72E86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 w14:paraId="539C3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39FE4564"/>
    <w:rsid w:val="39FE4564"/>
    <w:rsid w:val="69C325BB"/>
    <w:rsid w:val="732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353</Characters>
  <Lines>0</Lines>
  <Paragraphs>0</Paragraphs>
  <TotalTime>6</TotalTime>
  <ScaleCrop>false</ScaleCrop>
  <LinksUpToDate>false</LinksUpToDate>
  <CharactersWithSpaces>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2024-11-25T02:06:00Z</dcterms:created>
  <dc:creator>百花争艳</dc:creator>
  <cp:lastModifiedBy>Administrator</cp:lastModifiedBy>
  <cp:lastPrinted>2024-12-10T07:40:43Z</cp:lastPrinted>
  <dcterms:modified xsi:type="dcterms:W3CDTF">2024-12-10T07:41:46Z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C270A02712A94C2DAC3AADA98794B8B7_11</vt:lpwstr>
  </property>
</Properties>
</file>