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hint="eastAsia"/>
          <w:color w:val="auto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招标文件领购登记表</w:t>
      </w:r>
    </w:p>
    <w:tbl>
      <w:tblPr>
        <w:tblStyle w:val="11"/>
        <w:tblW w:w="88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554"/>
        <w:gridCol w:w="551"/>
        <w:gridCol w:w="963"/>
        <w:gridCol w:w="567"/>
        <w:gridCol w:w="22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一、项目基本信息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惠州市农业科学研究所撂荒耕地综合利用与粮食作物良种良法项目—肥料、木薯种茎（种苗）采购项目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firstLine="240" w:firstLineChars="1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HZZZ-2026P005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代理机构</w:t>
            </w:r>
          </w:p>
        </w:tc>
        <w:tc>
          <w:tcPr>
            <w:tcW w:w="3105" w:type="dxa"/>
            <w:gridSpan w:val="2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惠州至正项目管理有限公司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项目联系人</w:t>
            </w:r>
          </w:p>
        </w:tc>
        <w:tc>
          <w:tcPr>
            <w:tcW w:w="2222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0" w:lef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钟工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二、投标人/供应商登记信息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企业名称</w:t>
            </w:r>
          </w:p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（盖章）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554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联系座机</w:t>
            </w:r>
          </w:p>
        </w:tc>
        <w:tc>
          <w:tcPr>
            <w:tcW w:w="2789" w:type="dxa"/>
            <w:gridSpan w:val="2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2554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4" w:type="dxa"/>
            <w:gridSpan w:val="2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789" w:type="dxa"/>
            <w:gridSpan w:val="2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公司地址</w:t>
            </w:r>
          </w:p>
        </w:tc>
        <w:tc>
          <w:tcPr>
            <w:tcW w:w="6857" w:type="dxa"/>
            <w:gridSpan w:val="5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经办人</w:t>
            </w:r>
          </w:p>
        </w:tc>
        <w:tc>
          <w:tcPr>
            <w:tcW w:w="6857" w:type="dxa"/>
            <w:gridSpan w:val="5"/>
            <w:noWrap w:val="0"/>
            <w:vAlign w:val="top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13"/>
              <w:tabs>
                <w:tab w:val="left" w:pos="3303"/>
                <w:tab w:val="left" w:pos="3742"/>
              </w:tabs>
              <w:autoSpaceDE w:val="0"/>
              <w:autoSpaceDN w:val="0"/>
              <w:spacing w:line="380" w:lineRule="exact"/>
              <w:ind w:left="105" w:leftChars="5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经办人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签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字：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三、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注意事项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jc w:val="center"/>
        </w:trPr>
        <w:tc>
          <w:tcPr>
            <w:tcW w:w="8558" w:type="dxa"/>
            <w:gridSpan w:val="6"/>
            <w:noWrap w:val="0"/>
            <w:vAlign w:val="center"/>
          </w:tcPr>
          <w:p>
            <w:pPr>
              <w:pStyle w:val="13"/>
              <w:autoSpaceDE w:val="0"/>
              <w:autoSpaceDN w:val="0"/>
              <w:spacing w:line="38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投标人须保证所填资料完整、有效、一致，如因投标人填写资料错误导致与本项目有关的任何损失由其承担。</w:t>
            </w:r>
          </w:p>
        </w:tc>
      </w:tr>
    </w:tbl>
    <w:p>
      <w:pPr>
        <w:pStyle w:val="6"/>
        <w:spacing w:line="357" w:lineRule="auto"/>
        <w:ind w:left="0" w:right="48"/>
        <w:rPr>
          <w:rFonts w:hint="eastAsia" w:cs="宋体"/>
          <w:color w:val="auto"/>
          <w:sz w:val="21"/>
          <w:szCs w:val="21"/>
          <w:highlight w:val="none"/>
          <w:lang w:eastAsia="zh-CN"/>
        </w:rPr>
      </w:pPr>
    </w:p>
    <w:p>
      <w:pPr>
        <w:pStyle w:val="6"/>
        <w:spacing w:line="357" w:lineRule="auto"/>
        <w:ind w:left="0" w:right="48"/>
        <w:rPr>
          <w:rFonts w:cs="宋体"/>
          <w:color w:val="auto"/>
          <w:highlight w:val="none"/>
          <w:lang w:eastAsia="zh-CN"/>
        </w:rPr>
      </w:pPr>
      <w:r>
        <w:rPr>
          <w:rFonts w:hint="eastAsia" w:cs="宋体"/>
          <w:color w:val="auto"/>
          <w:sz w:val="21"/>
          <w:szCs w:val="21"/>
          <w:highlight w:val="none"/>
          <w:lang w:eastAsia="zh-CN"/>
        </w:rPr>
        <w:t>说明：本表仅作登记使用。</w:t>
      </w:r>
    </w:p>
    <w:p>
      <w:bookmarkStart w:id="0" w:name="_GoBack"/>
      <w:bookmarkEnd w:id="0"/>
    </w:p>
    <w:sectPr>
      <w:footerReference r:id="rId5" w:type="default"/>
      <w:pgSz w:w="12240" w:h="15840"/>
      <w:pgMar w:top="1440" w:right="1800" w:bottom="1440" w:left="1800" w:header="72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line="14" w:lineRule="auto"/>
      <w:ind w:left="0"/>
      <w:rPr>
        <w:sz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ZDgzYTM1NGVjMTUyOTM2MTFkNWY2NGJkMGZhZmIifQ=="/>
  </w:docVars>
  <w:rsids>
    <w:rsidRoot w:val="70372AB5"/>
    <w:rsid w:val="03CF4416"/>
    <w:rsid w:val="19D762E5"/>
    <w:rsid w:val="5A1C67BE"/>
    <w:rsid w:val="6C2A4365"/>
    <w:rsid w:val="6DEE1F84"/>
    <w:rsid w:val="70372AB5"/>
    <w:rsid w:val="7558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napToGrid w:val="0"/>
      <w:spacing w:line="360" w:lineRule="auto"/>
    </w:pPr>
    <w:rPr>
      <w:rFonts w:eastAsia="宋体" w:asciiTheme="minorHAnsi" w:hAnsiTheme="minorHAnsi" w:cstheme="minorBidi"/>
      <w:sz w:val="21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4"/>
    <w:semiHidden/>
    <w:unhideWhenUsed/>
    <w:qFormat/>
    <w:uiPriority w:val="0"/>
    <w:pPr>
      <w:ind w:left="96"/>
      <w:outlineLvl w:val="1"/>
    </w:pPr>
    <w:rPr>
      <w:rFonts w:hint="eastAsia" w:ascii="宋体" w:hAnsi="宋体" w:eastAsia="宋体" w:cs="Times New Roman"/>
      <w:b/>
      <w:sz w:val="4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宋体" w:cs="Times New Roman"/>
      <w:b/>
      <w:sz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next w:val="1"/>
    <w:qFormat/>
    <w:uiPriority w:val="1"/>
    <w:pPr>
      <w:ind w:left="123"/>
    </w:pPr>
    <w:rPr>
      <w:rFonts w:ascii="宋体" w:hAnsi="宋体"/>
      <w:sz w:val="18"/>
      <w:szCs w:val="18"/>
    </w:rPr>
  </w:style>
  <w:style w:type="paragraph" w:styleId="7">
    <w:name w:val="Body Text Indent"/>
    <w:basedOn w:val="1"/>
    <w:next w:val="8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8">
    <w:name w:val="envelope return"/>
    <w:basedOn w:val="1"/>
    <w:qFormat/>
    <w:uiPriority w:val="99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0">
    <w:name w:val="Body Text First Indent 2"/>
    <w:basedOn w:val="7"/>
    <w:next w:val="6"/>
    <w:qFormat/>
    <w:uiPriority w:val="0"/>
    <w:pPr>
      <w:spacing w:after="120"/>
      <w:ind w:left="420" w:leftChars="200" w:firstLine="420" w:firstLineChars="200"/>
    </w:pPr>
    <w:rPr>
      <w:rFonts w:eastAsia="宋体" w:asciiTheme="minorHAnsi"/>
      <w:sz w:val="21"/>
      <w:szCs w:val="22"/>
    </w:rPr>
  </w:style>
  <w:style w:type="paragraph" w:customStyle="1" w:styleId="13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2026-06-29T03:02:00Z</dcterms:created>
  <dc:creator>huanhuan</dc:creator>
  <cp:lastModifiedBy>huanhuan</cp:lastModifiedBy>
  <dcterms:modified xsi:type="dcterms:W3CDTF">2026-06-29T03:03:04Z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AF4A00D194F64C039550B1BF97C6E6BF_11</vt:lpwstr>
  </property>
</Properties>
</file>