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E8E8A">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color w:val="auto"/>
          <w:sz w:val="36"/>
          <w:szCs w:val="36"/>
          <w:highlight w:val="none"/>
          <w:lang w:eastAsia="zh-CN"/>
        </w:rPr>
      </w:pPr>
    </w:p>
    <w:p w14:paraId="1BA03A47">
      <w:pPr>
        <w:pStyle w:val="11"/>
        <w:rPr>
          <w:rFonts w:hint="eastAsia"/>
          <w:color w:val="auto"/>
          <w:highlight w:val="none"/>
          <w:lang w:eastAsia="zh-CN"/>
        </w:rPr>
      </w:pPr>
    </w:p>
    <w:p w14:paraId="13091601">
      <w:pPr>
        <w:keepNext w:val="0"/>
        <w:keepLines w:val="0"/>
        <w:pageBreakBefore w:val="0"/>
        <w:widowControl w:val="0"/>
        <w:kinsoku/>
        <w:wordWrap/>
        <w:overflowPunct/>
        <w:topLinePunct w:val="0"/>
        <w:autoSpaceDE/>
        <w:autoSpaceDN/>
        <w:bidi w:val="0"/>
        <w:adjustRightInd/>
        <w:snapToGrid/>
        <w:spacing w:afterAutospacing="0" w:line="540" w:lineRule="exact"/>
        <w:jc w:val="both"/>
        <w:textAlignment w:val="auto"/>
        <w:rPr>
          <w:rFonts w:hint="eastAsia" w:ascii="仿宋" w:hAnsi="仿宋" w:eastAsia="仿宋" w:cs="仿宋"/>
          <w:color w:val="auto"/>
          <w:sz w:val="36"/>
          <w:szCs w:val="36"/>
          <w:highlight w:val="none"/>
          <w:lang w:eastAsia="zh-CN"/>
        </w:rPr>
      </w:pPr>
    </w:p>
    <w:p w14:paraId="2656DEBD">
      <w:pPr>
        <w:keepNext w:val="0"/>
        <w:keepLines w:val="0"/>
        <w:pageBreakBefore w:val="0"/>
        <w:widowControl w:val="0"/>
        <w:kinsoku/>
        <w:wordWrap/>
        <w:overflowPunct/>
        <w:topLinePunct w:val="0"/>
        <w:autoSpaceDE/>
        <w:autoSpaceDN/>
        <w:bidi w:val="0"/>
        <w:adjustRightInd/>
        <w:snapToGrid/>
        <w:spacing w:before="159" w:beforeLines="50" w:beforeAutospacing="0" w:after="159" w:afterLines="50" w:afterAutospacing="0" w:line="360" w:lineRule="auto"/>
        <w:jc w:val="center"/>
        <w:textAlignment w:val="auto"/>
        <w:rPr>
          <w:rFonts w:hint="eastAsia" w:ascii="仿宋" w:hAnsi="仿宋" w:eastAsia="仿宋" w:cs="仿宋"/>
          <w:b/>
          <w:bCs/>
          <w:color w:val="auto"/>
          <w:sz w:val="52"/>
          <w:szCs w:val="52"/>
          <w:highlight w:val="none"/>
          <w:lang w:eastAsia="zh-CN"/>
        </w:rPr>
      </w:pPr>
      <w:r>
        <w:rPr>
          <w:rFonts w:hint="eastAsia" w:ascii="仿宋" w:hAnsi="仿宋" w:eastAsia="仿宋" w:cs="仿宋"/>
          <w:b/>
          <w:bCs/>
          <w:color w:val="auto"/>
          <w:sz w:val="52"/>
          <w:szCs w:val="52"/>
          <w:highlight w:val="none"/>
          <w:lang w:eastAsia="zh-CN"/>
        </w:rPr>
        <w:t>德州市陵城区民生物流园异地安置房</w:t>
      </w:r>
    </w:p>
    <w:p w14:paraId="07072592">
      <w:pPr>
        <w:keepNext w:val="0"/>
        <w:keepLines w:val="0"/>
        <w:pageBreakBefore w:val="0"/>
        <w:widowControl w:val="0"/>
        <w:kinsoku/>
        <w:wordWrap/>
        <w:overflowPunct/>
        <w:topLinePunct w:val="0"/>
        <w:autoSpaceDE/>
        <w:autoSpaceDN/>
        <w:bidi w:val="0"/>
        <w:adjustRightInd/>
        <w:snapToGrid/>
        <w:spacing w:before="159" w:beforeLines="50" w:beforeAutospacing="0" w:after="159" w:afterLines="50" w:afterAutospacing="0" w:line="360" w:lineRule="auto"/>
        <w:jc w:val="center"/>
        <w:textAlignment w:val="auto"/>
        <w:rPr>
          <w:rFonts w:hint="eastAsia" w:ascii="仿宋" w:hAnsi="仿宋" w:eastAsia="仿宋" w:cs="仿宋"/>
          <w:b/>
          <w:bCs/>
          <w:color w:val="auto"/>
          <w:sz w:val="52"/>
          <w:szCs w:val="52"/>
          <w:highlight w:val="none"/>
          <w:lang w:eastAsia="zh-CN"/>
        </w:rPr>
      </w:pPr>
      <w:r>
        <w:rPr>
          <w:rFonts w:hint="eastAsia" w:ascii="仿宋" w:hAnsi="仿宋" w:eastAsia="仿宋" w:cs="仿宋"/>
          <w:b/>
          <w:bCs/>
          <w:color w:val="auto"/>
          <w:sz w:val="52"/>
          <w:szCs w:val="52"/>
          <w:highlight w:val="none"/>
          <w:lang w:eastAsia="zh-CN"/>
        </w:rPr>
        <w:t>评估项目</w:t>
      </w:r>
    </w:p>
    <w:p w14:paraId="0CFFBFD2">
      <w:pPr>
        <w:spacing w:beforeAutospacing="0" w:line="360" w:lineRule="auto"/>
        <w:jc w:val="center"/>
        <w:rPr>
          <w:rFonts w:hint="eastAsia" w:ascii="仿宋" w:hAnsi="仿宋" w:eastAsia="仿宋" w:cs="仿宋"/>
          <w:color w:val="auto"/>
          <w:sz w:val="36"/>
          <w:szCs w:val="36"/>
          <w:highlight w:val="none"/>
          <w:lang w:eastAsia="zh-CN"/>
        </w:rPr>
      </w:pPr>
    </w:p>
    <w:p w14:paraId="0FB8869B">
      <w:pPr>
        <w:pStyle w:val="11"/>
        <w:rPr>
          <w:rFonts w:hint="eastAsia" w:ascii="仿宋" w:hAnsi="仿宋" w:eastAsia="仿宋" w:cs="仿宋"/>
          <w:color w:val="auto"/>
          <w:sz w:val="36"/>
          <w:szCs w:val="36"/>
          <w:highlight w:val="none"/>
          <w:lang w:eastAsia="zh-CN"/>
        </w:rPr>
      </w:pPr>
    </w:p>
    <w:p w14:paraId="23ADAB82">
      <w:pPr>
        <w:pStyle w:val="11"/>
        <w:rPr>
          <w:rFonts w:hint="eastAsia" w:ascii="仿宋" w:hAnsi="仿宋" w:eastAsia="仿宋" w:cs="仿宋"/>
          <w:color w:val="auto"/>
          <w:sz w:val="36"/>
          <w:szCs w:val="36"/>
          <w:highlight w:val="none"/>
          <w:lang w:eastAsia="zh-CN"/>
        </w:rPr>
      </w:pPr>
    </w:p>
    <w:p w14:paraId="117061E4">
      <w:pPr>
        <w:spacing w:line="240" w:lineRule="auto"/>
        <w:jc w:val="center"/>
        <w:rPr>
          <w:rFonts w:hint="eastAsia" w:ascii="仿宋" w:hAnsi="仿宋" w:eastAsia="仿宋" w:cs="仿宋"/>
          <w:color w:val="auto"/>
          <w:sz w:val="36"/>
          <w:szCs w:val="36"/>
          <w:highlight w:val="none"/>
          <w:lang w:eastAsia="zh-CN"/>
        </w:rPr>
      </w:pPr>
    </w:p>
    <w:p w14:paraId="723BA4FA">
      <w:pPr>
        <w:jc w:val="center"/>
        <w:rPr>
          <w:rFonts w:hint="eastAsia" w:ascii="仿宋" w:hAnsi="仿宋" w:eastAsia="仿宋" w:cs="仿宋"/>
          <w:b/>
          <w:bCs/>
          <w:color w:val="auto"/>
          <w:sz w:val="72"/>
          <w:szCs w:val="72"/>
          <w:highlight w:val="none"/>
          <w:lang w:val="en-US" w:eastAsia="zh-CN"/>
        </w:rPr>
      </w:pPr>
      <w:r>
        <w:rPr>
          <w:rFonts w:hint="eastAsia" w:ascii="仿宋" w:hAnsi="仿宋" w:eastAsia="仿宋" w:cs="仿宋"/>
          <w:b/>
          <w:bCs/>
          <w:color w:val="auto"/>
          <w:sz w:val="72"/>
          <w:szCs w:val="72"/>
          <w:highlight w:val="none"/>
          <w:lang w:val="en-US" w:eastAsia="zh-CN"/>
        </w:rPr>
        <w:t>询 价 文 件</w:t>
      </w:r>
    </w:p>
    <w:p w14:paraId="0F702599">
      <w:pPr>
        <w:rPr>
          <w:rFonts w:hint="eastAsia" w:ascii="仿宋" w:hAnsi="仿宋" w:eastAsia="仿宋" w:cs="仿宋"/>
          <w:color w:val="auto"/>
          <w:sz w:val="20"/>
          <w:highlight w:val="none"/>
        </w:rPr>
      </w:pPr>
    </w:p>
    <w:p w14:paraId="2B4D4EC2">
      <w:pPr>
        <w:rPr>
          <w:rFonts w:hint="eastAsia" w:ascii="仿宋" w:hAnsi="仿宋" w:eastAsia="仿宋" w:cs="仿宋"/>
          <w:color w:val="auto"/>
          <w:sz w:val="20"/>
          <w:highlight w:val="none"/>
        </w:rPr>
      </w:pPr>
    </w:p>
    <w:p w14:paraId="6BAF0A5F">
      <w:pPr>
        <w:rPr>
          <w:rFonts w:hint="eastAsia" w:ascii="仿宋" w:hAnsi="仿宋" w:eastAsia="仿宋" w:cs="仿宋"/>
          <w:color w:val="auto"/>
          <w:sz w:val="20"/>
          <w:highlight w:val="none"/>
        </w:rPr>
      </w:pPr>
    </w:p>
    <w:p w14:paraId="77A5B22D">
      <w:pPr>
        <w:rPr>
          <w:rFonts w:hint="eastAsia" w:ascii="仿宋" w:hAnsi="仿宋" w:eastAsia="仿宋" w:cs="仿宋"/>
          <w:color w:val="auto"/>
          <w:sz w:val="20"/>
          <w:highlight w:val="none"/>
        </w:rPr>
      </w:pPr>
    </w:p>
    <w:p w14:paraId="1EB68840">
      <w:pPr>
        <w:rPr>
          <w:rFonts w:hint="eastAsia" w:ascii="仿宋" w:hAnsi="仿宋" w:eastAsia="仿宋" w:cs="仿宋"/>
          <w:color w:val="auto"/>
          <w:sz w:val="20"/>
          <w:highlight w:val="none"/>
        </w:rPr>
      </w:pPr>
    </w:p>
    <w:p w14:paraId="6B629140">
      <w:pPr>
        <w:rPr>
          <w:rFonts w:hint="eastAsia" w:ascii="仿宋" w:hAnsi="仿宋" w:eastAsia="仿宋" w:cs="仿宋"/>
          <w:color w:val="auto"/>
          <w:sz w:val="20"/>
          <w:highlight w:val="none"/>
        </w:rPr>
      </w:pPr>
    </w:p>
    <w:p w14:paraId="1ACD9965">
      <w:pPr>
        <w:rPr>
          <w:rFonts w:hint="eastAsia" w:ascii="仿宋" w:hAnsi="仿宋" w:eastAsia="仿宋" w:cs="仿宋"/>
          <w:color w:val="auto"/>
          <w:sz w:val="20"/>
          <w:highlight w:val="none"/>
        </w:rPr>
      </w:pPr>
    </w:p>
    <w:p w14:paraId="46C61597">
      <w:pPr>
        <w:rPr>
          <w:rFonts w:hint="eastAsia" w:ascii="仿宋" w:hAnsi="仿宋" w:eastAsia="仿宋" w:cs="仿宋"/>
          <w:color w:val="auto"/>
          <w:sz w:val="20"/>
          <w:highlight w:val="none"/>
        </w:rPr>
      </w:pPr>
    </w:p>
    <w:p w14:paraId="252530CB">
      <w:pPr>
        <w:rPr>
          <w:rFonts w:hint="eastAsia" w:ascii="仿宋" w:hAnsi="仿宋" w:eastAsia="仿宋" w:cs="仿宋"/>
          <w:color w:val="auto"/>
          <w:sz w:val="20"/>
          <w:highlight w:val="none"/>
        </w:rPr>
      </w:pPr>
    </w:p>
    <w:p w14:paraId="761FA015">
      <w:pPr>
        <w:rPr>
          <w:rFonts w:hint="eastAsia" w:ascii="仿宋" w:hAnsi="仿宋" w:eastAsia="仿宋" w:cs="仿宋"/>
          <w:color w:val="auto"/>
          <w:sz w:val="20"/>
          <w:highlight w:val="none"/>
        </w:rPr>
      </w:pPr>
    </w:p>
    <w:p w14:paraId="296B2515">
      <w:pPr>
        <w:rPr>
          <w:rFonts w:hint="eastAsia" w:ascii="仿宋" w:hAnsi="仿宋" w:eastAsia="仿宋" w:cs="仿宋"/>
          <w:color w:val="auto"/>
          <w:sz w:val="20"/>
          <w:highlight w:val="none"/>
        </w:rPr>
      </w:pPr>
    </w:p>
    <w:p w14:paraId="0DD23BF6">
      <w:pPr>
        <w:rPr>
          <w:rFonts w:hint="eastAsia" w:ascii="仿宋" w:hAnsi="仿宋" w:eastAsia="仿宋" w:cs="仿宋"/>
          <w:color w:val="auto"/>
          <w:highlight w:val="none"/>
        </w:rPr>
      </w:pPr>
    </w:p>
    <w:p w14:paraId="2925156C">
      <w:pPr>
        <w:keepNext w:val="0"/>
        <w:keepLines w:val="0"/>
        <w:pageBreakBefore w:val="0"/>
        <w:widowControl w:val="0"/>
        <w:kinsoku/>
        <w:wordWrap/>
        <w:overflowPunct/>
        <w:topLinePunct w:val="0"/>
        <w:autoSpaceDE/>
        <w:autoSpaceDN/>
        <w:bidi w:val="0"/>
        <w:adjustRightInd/>
        <w:snapToGrid/>
        <w:spacing w:line="360" w:lineRule="auto"/>
        <w:ind w:left="0" w:leftChars="0" w:firstLine="1059" w:firstLineChars="331"/>
        <w:textAlignment w:val="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lang w:val="en-US" w:eastAsia="zh-CN"/>
        </w:rPr>
        <w:t>询价单位</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u w:val="single"/>
          <w:lang w:val="zh-CN" w:eastAsia="zh-CN"/>
        </w:rPr>
        <w:t>德州市陵城区临齐街道办事处</w:t>
      </w:r>
    </w:p>
    <w:p w14:paraId="4D6D5E0A">
      <w:pPr>
        <w:keepNext w:val="0"/>
        <w:keepLines w:val="0"/>
        <w:pageBreakBefore w:val="0"/>
        <w:widowControl w:val="0"/>
        <w:kinsoku/>
        <w:wordWrap/>
        <w:overflowPunct/>
        <w:topLinePunct w:val="0"/>
        <w:autoSpaceDE/>
        <w:autoSpaceDN/>
        <w:bidi w:val="0"/>
        <w:adjustRightInd/>
        <w:snapToGrid/>
        <w:spacing w:line="360" w:lineRule="auto"/>
        <w:ind w:left="0" w:leftChars="0" w:firstLine="1059" w:firstLineChars="331"/>
        <w:textAlignment w:val="auto"/>
        <w:rPr>
          <w:rFonts w:hint="default" w:ascii="仿宋" w:hAnsi="仿宋" w:eastAsia="仿宋" w:cs="仿宋"/>
          <w:color w:val="auto"/>
          <w:sz w:val="32"/>
          <w:szCs w:val="32"/>
          <w:highlight w:val="none"/>
          <w:u w:val="single"/>
          <w:lang w:val="en-US" w:eastAsia="zh-CN"/>
        </w:rPr>
      </w:pPr>
      <w:r>
        <w:rPr>
          <w:rFonts w:hint="eastAsia" w:ascii="仿宋" w:hAnsi="仿宋" w:eastAsia="仿宋" w:cs="仿宋"/>
          <w:color w:val="auto"/>
          <w:sz w:val="32"/>
          <w:szCs w:val="32"/>
          <w:highlight w:val="none"/>
          <w:lang w:val="en-US" w:eastAsia="zh-CN"/>
        </w:rPr>
        <w:t>代理单位：</w:t>
      </w:r>
      <w:r>
        <w:rPr>
          <w:rFonts w:hint="eastAsia" w:ascii="仿宋" w:hAnsi="仿宋" w:eastAsia="仿宋" w:cs="仿宋"/>
          <w:color w:val="auto"/>
          <w:sz w:val="32"/>
          <w:szCs w:val="32"/>
          <w:highlight w:val="none"/>
          <w:u w:val="single"/>
          <w:lang w:val="en-US" w:eastAsia="zh-CN"/>
        </w:rPr>
        <w:t>山东百华玉鑫项目管理有限公司</w:t>
      </w:r>
    </w:p>
    <w:p w14:paraId="5E62F7F3">
      <w:pPr>
        <w:keepNext w:val="0"/>
        <w:keepLines w:val="0"/>
        <w:pageBreakBefore w:val="0"/>
        <w:widowControl w:val="0"/>
        <w:kinsoku/>
        <w:wordWrap/>
        <w:overflowPunct/>
        <w:topLinePunct w:val="0"/>
        <w:autoSpaceDE/>
        <w:autoSpaceDN/>
        <w:bidi w:val="0"/>
        <w:adjustRightInd/>
        <w:snapToGrid/>
        <w:spacing w:line="360" w:lineRule="auto"/>
        <w:ind w:left="0" w:leftChars="0" w:firstLine="1059" w:firstLineChars="331"/>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日    期：</w:t>
      </w:r>
      <w:r>
        <w:rPr>
          <w:rFonts w:hint="eastAsia" w:ascii="仿宋" w:hAnsi="仿宋" w:eastAsia="仿宋" w:cs="仿宋"/>
          <w:color w:val="auto"/>
          <w:sz w:val="32"/>
          <w:szCs w:val="32"/>
          <w:highlight w:val="none"/>
          <w:u w:val="single"/>
          <w:lang w:eastAsia="zh-CN"/>
        </w:rPr>
        <w:t>202</w:t>
      </w:r>
      <w:r>
        <w:rPr>
          <w:rFonts w:hint="eastAsia" w:ascii="仿宋" w:hAnsi="仿宋" w:eastAsia="仿宋" w:cs="仿宋"/>
          <w:color w:val="auto"/>
          <w:sz w:val="32"/>
          <w:szCs w:val="32"/>
          <w:highlight w:val="none"/>
          <w:u w:val="single"/>
          <w:lang w:val="en-US" w:eastAsia="zh-CN"/>
        </w:rPr>
        <w:t>6</w:t>
      </w:r>
      <w:r>
        <w:rPr>
          <w:rFonts w:hint="eastAsia" w:ascii="仿宋" w:hAnsi="仿宋" w:eastAsia="仿宋" w:cs="仿宋"/>
          <w:color w:val="auto"/>
          <w:sz w:val="32"/>
          <w:szCs w:val="32"/>
          <w:highlight w:val="none"/>
          <w:u w:val="single"/>
          <w:lang w:eastAsia="zh-CN"/>
        </w:rPr>
        <w:t>年</w:t>
      </w:r>
      <w:r>
        <w:rPr>
          <w:rFonts w:hint="eastAsia" w:ascii="仿宋" w:hAnsi="仿宋" w:eastAsia="仿宋" w:cs="仿宋"/>
          <w:color w:val="auto"/>
          <w:sz w:val="32"/>
          <w:szCs w:val="32"/>
          <w:highlight w:val="none"/>
          <w:u w:val="single"/>
          <w:lang w:val="en-US" w:eastAsia="zh-CN"/>
        </w:rPr>
        <w:t>9</w:t>
      </w:r>
      <w:r>
        <w:rPr>
          <w:rFonts w:hint="eastAsia" w:ascii="仿宋" w:hAnsi="仿宋" w:eastAsia="仿宋" w:cs="仿宋"/>
          <w:color w:val="auto"/>
          <w:sz w:val="32"/>
          <w:szCs w:val="32"/>
          <w:highlight w:val="none"/>
          <w:u w:val="single"/>
          <w:lang w:eastAsia="zh-CN"/>
        </w:rPr>
        <w:t>月</w:t>
      </w:r>
      <w:r>
        <w:rPr>
          <w:rFonts w:hint="eastAsia" w:ascii="仿宋" w:hAnsi="仿宋" w:eastAsia="仿宋" w:cs="仿宋"/>
          <w:color w:val="auto"/>
          <w:sz w:val="32"/>
          <w:szCs w:val="32"/>
          <w:highlight w:val="none"/>
          <w:u w:val="single"/>
          <w:lang w:val="en-US" w:eastAsia="zh-CN"/>
        </w:rPr>
        <w:t>9</w:t>
      </w:r>
      <w:r>
        <w:rPr>
          <w:rFonts w:hint="eastAsia" w:ascii="仿宋" w:hAnsi="仿宋" w:eastAsia="仿宋" w:cs="仿宋"/>
          <w:color w:val="auto"/>
          <w:sz w:val="32"/>
          <w:szCs w:val="32"/>
          <w:highlight w:val="none"/>
          <w:u w:val="single"/>
          <w:lang w:eastAsia="zh-CN"/>
        </w:rPr>
        <w:t>日</w:t>
      </w:r>
    </w:p>
    <w:p w14:paraId="23EC2469">
      <w:pPr>
        <w:spacing w:line="560" w:lineRule="exact"/>
        <w:ind w:left="0" w:leftChars="0" w:firstLine="2041" w:firstLineChars="462"/>
        <w:jc w:val="center"/>
        <w:rPr>
          <w:rFonts w:hint="eastAsia" w:ascii="仿宋" w:hAnsi="仿宋" w:eastAsia="仿宋" w:cs="仿宋"/>
          <w:b/>
          <w:color w:val="auto"/>
          <w:kern w:val="0"/>
          <w:sz w:val="44"/>
          <w:szCs w:val="36"/>
          <w:highlight w:val="none"/>
        </w:rPr>
        <w:sectPr>
          <w:footerReference r:id="rId3" w:type="default"/>
          <w:pgSz w:w="11906" w:h="16838"/>
          <w:pgMar w:top="1440" w:right="1474" w:bottom="1440" w:left="1474" w:header="851" w:footer="992" w:gutter="0"/>
          <w:cols w:space="425" w:num="1"/>
          <w:docGrid w:type="lines" w:linePitch="312" w:charSpace="0"/>
        </w:sectPr>
      </w:pPr>
    </w:p>
    <w:p w14:paraId="3D6E9182">
      <w:pPr>
        <w:spacing w:line="360" w:lineRule="auto"/>
        <w:jc w:val="center"/>
        <w:rPr>
          <w:rFonts w:hint="eastAsia" w:ascii="仿宋" w:hAnsi="仿宋" w:eastAsia="仿宋" w:cs="仿宋"/>
          <w:b/>
          <w:color w:val="auto"/>
          <w:kern w:val="0"/>
          <w:sz w:val="44"/>
          <w:szCs w:val="36"/>
          <w:highlight w:val="none"/>
        </w:rPr>
      </w:pPr>
      <w:r>
        <w:rPr>
          <w:rFonts w:hint="eastAsia" w:ascii="仿宋" w:hAnsi="仿宋" w:eastAsia="仿宋" w:cs="仿宋"/>
          <w:b/>
          <w:color w:val="auto"/>
          <w:kern w:val="0"/>
          <w:sz w:val="44"/>
          <w:szCs w:val="36"/>
          <w:highlight w:val="none"/>
        </w:rPr>
        <w:t>询价</w:t>
      </w:r>
      <w:r>
        <w:rPr>
          <w:rFonts w:hint="eastAsia" w:ascii="仿宋" w:hAnsi="仿宋" w:eastAsia="仿宋" w:cs="仿宋"/>
          <w:b/>
          <w:color w:val="auto"/>
          <w:kern w:val="0"/>
          <w:sz w:val="44"/>
          <w:szCs w:val="36"/>
          <w:highlight w:val="none"/>
          <w:lang w:val="en-US" w:eastAsia="zh-CN"/>
        </w:rPr>
        <w:t>公告</w:t>
      </w:r>
    </w:p>
    <w:p w14:paraId="0134AA7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山东百华玉鑫项目管理有限公司受德州市陵城区临齐街道办事处的委托现对德州市陵城区民生物流园异地安置房评估项目以询价采购的方式确定</w:t>
      </w:r>
      <w:r>
        <w:rPr>
          <w:rFonts w:hint="eastAsia" w:ascii="仿宋" w:hAnsi="仿宋" w:eastAsia="仿宋" w:cs="仿宋"/>
          <w:color w:val="auto"/>
          <w:sz w:val="24"/>
          <w:szCs w:val="24"/>
          <w:highlight w:val="none"/>
          <w:lang w:val="en-US" w:eastAsia="zh-CN"/>
        </w:rPr>
        <w:t>服务单位</w:t>
      </w:r>
      <w:r>
        <w:rPr>
          <w:rFonts w:hint="eastAsia" w:ascii="仿宋" w:hAnsi="仿宋" w:eastAsia="仿宋" w:cs="仿宋"/>
          <w:color w:val="auto"/>
          <w:sz w:val="24"/>
          <w:szCs w:val="24"/>
          <w:highlight w:val="none"/>
          <w:lang w:val="zh-CN"/>
        </w:rPr>
        <w:t xml:space="preserve">，现将有关事项说明如下： </w:t>
      </w:r>
    </w:p>
    <w:p w14:paraId="3C2B6283">
      <w:pPr>
        <w:spacing w:line="500" w:lineRule="exact"/>
        <w:outlineLvl w:val="0"/>
        <w:rPr>
          <w:rFonts w:hint="eastAsia" w:ascii="仿宋" w:hAnsi="仿宋" w:eastAsia="仿宋" w:cs="仿宋"/>
          <w:b/>
          <w:color w:val="auto"/>
          <w:sz w:val="24"/>
          <w:szCs w:val="28"/>
          <w:highlight w:val="none"/>
        </w:rPr>
      </w:pPr>
      <w:r>
        <w:rPr>
          <w:rFonts w:hint="eastAsia" w:ascii="仿宋" w:hAnsi="仿宋" w:eastAsia="仿宋" w:cs="仿宋"/>
          <w:b/>
          <w:color w:val="auto"/>
          <w:sz w:val="24"/>
          <w:szCs w:val="28"/>
          <w:highlight w:val="none"/>
        </w:rPr>
        <w:t>一、项目基本情况</w:t>
      </w:r>
    </w:p>
    <w:p w14:paraId="47049159">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1.项目名称：德州市陵城区民生物流园异地安置房评估项目</w:t>
      </w:r>
    </w:p>
    <w:p w14:paraId="217EFB0D">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2.项目概况：本项目为</w:t>
      </w:r>
      <w:r>
        <w:rPr>
          <w:rFonts w:hint="eastAsia" w:ascii="仿宋" w:hAnsi="仿宋" w:eastAsia="仿宋" w:cs="仿宋"/>
          <w:color w:val="auto"/>
          <w:sz w:val="24"/>
          <w:szCs w:val="24"/>
          <w:highlight w:val="none"/>
          <w:lang w:val="zh-CN"/>
        </w:rPr>
        <w:t>德州市陵城区民生物流园异地安置房评估项目，</w:t>
      </w:r>
      <w:r>
        <w:rPr>
          <w:rFonts w:hint="eastAsia" w:ascii="仿宋" w:hAnsi="仿宋" w:eastAsia="仿宋" w:cs="仿宋"/>
          <w:color w:val="auto"/>
          <w:sz w:val="24"/>
          <w:szCs w:val="24"/>
          <w:highlight w:val="none"/>
          <w:lang w:val="en-US" w:eastAsia="zh-CN"/>
        </w:rPr>
        <w:t>主要工作内容为约75套房产的评估工作；</w:t>
      </w:r>
    </w:p>
    <w:p w14:paraId="6B4FEFD0">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rPr>
        <w:t>项目</w:t>
      </w:r>
      <w:r>
        <w:rPr>
          <w:rFonts w:hint="eastAsia" w:ascii="仿宋" w:hAnsi="仿宋" w:eastAsia="仿宋" w:cs="仿宋"/>
          <w:color w:val="auto"/>
          <w:sz w:val="24"/>
          <w:szCs w:val="24"/>
          <w:highlight w:val="none"/>
          <w:lang w:val="zh-CN"/>
        </w:rPr>
        <w:t>地点：</w:t>
      </w:r>
      <w:r>
        <w:rPr>
          <w:rFonts w:hint="eastAsia" w:ascii="仿宋" w:hAnsi="仿宋" w:eastAsia="仿宋" w:cs="仿宋"/>
          <w:color w:val="auto"/>
          <w:sz w:val="24"/>
          <w:szCs w:val="24"/>
          <w:highlight w:val="none"/>
          <w:lang w:val="en-US" w:eastAsia="zh-CN"/>
        </w:rPr>
        <w:t>山东省德州市陵城区</w:t>
      </w:r>
    </w:p>
    <w:p w14:paraId="210B4B74">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rPr>
        <w:t>.资金来源：</w:t>
      </w:r>
      <w:r>
        <w:rPr>
          <w:rFonts w:hint="eastAsia" w:ascii="仿宋" w:hAnsi="仿宋" w:eastAsia="仿宋" w:cs="仿宋"/>
          <w:color w:val="auto"/>
          <w:sz w:val="24"/>
          <w:szCs w:val="24"/>
          <w:highlight w:val="none"/>
          <w:lang w:val="en-US" w:eastAsia="zh-CN"/>
        </w:rPr>
        <w:t>已落实</w:t>
      </w:r>
    </w:p>
    <w:p w14:paraId="0E3E743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rPr>
        <w:t>.质量标准：合格。</w:t>
      </w:r>
    </w:p>
    <w:p w14:paraId="1FA8A98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6、服务期</w:t>
      </w:r>
      <w:r>
        <w:rPr>
          <w:rFonts w:hint="eastAsia" w:ascii="仿宋" w:hAnsi="仿宋" w:eastAsia="仿宋" w:cs="仿宋"/>
          <w:color w:val="auto"/>
          <w:sz w:val="24"/>
          <w:szCs w:val="24"/>
          <w:highlight w:val="none"/>
          <w:lang w:val="zh-CN"/>
        </w:rPr>
        <w:t>：</w:t>
      </w:r>
      <w:bookmarkStart w:id="6" w:name="_GoBack"/>
      <w:r>
        <w:rPr>
          <w:rFonts w:hint="eastAsia" w:ascii="仿宋" w:hAnsi="仿宋" w:eastAsia="仿宋" w:cs="仿宋"/>
          <w:color w:val="auto"/>
          <w:sz w:val="24"/>
          <w:szCs w:val="24"/>
          <w:highlight w:val="none"/>
          <w:lang w:val="en-US" w:eastAsia="zh-CN"/>
        </w:rPr>
        <w:t>接甲方通知后10日历天内出具成果文件</w:t>
      </w:r>
      <w:bookmarkEnd w:id="6"/>
      <w:r>
        <w:rPr>
          <w:rFonts w:hint="eastAsia" w:ascii="仿宋" w:hAnsi="仿宋" w:eastAsia="仿宋" w:cs="仿宋"/>
          <w:color w:val="auto"/>
          <w:sz w:val="24"/>
          <w:szCs w:val="24"/>
          <w:highlight w:val="none"/>
          <w:lang w:val="zh-CN"/>
        </w:rPr>
        <w:t>。</w:t>
      </w:r>
    </w:p>
    <w:p w14:paraId="031C8998">
      <w:pPr>
        <w:spacing w:line="500" w:lineRule="exact"/>
        <w:outlineLvl w:val="0"/>
        <w:rPr>
          <w:rFonts w:hint="eastAsia" w:ascii="仿宋" w:hAnsi="仿宋" w:eastAsia="仿宋" w:cs="仿宋"/>
          <w:color w:val="auto"/>
          <w:spacing w:val="-9"/>
          <w:sz w:val="24"/>
          <w:szCs w:val="28"/>
          <w:highlight w:val="none"/>
          <w:u w:val="single"/>
          <w:lang w:val="en-US" w:bidi="zh-CN"/>
        </w:rPr>
      </w:pPr>
      <w:r>
        <w:rPr>
          <w:rFonts w:hint="eastAsia" w:ascii="仿宋" w:hAnsi="仿宋" w:eastAsia="仿宋" w:cs="仿宋"/>
          <w:b/>
          <w:color w:val="auto"/>
          <w:sz w:val="24"/>
          <w:szCs w:val="28"/>
          <w:highlight w:val="none"/>
          <w:lang w:val="zh-CN"/>
        </w:rPr>
        <w:t>二、报价及支付</w:t>
      </w:r>
      <w:r>
        <w:rPr>
          <w:rFonts w:hint="eastAsia" w:ascii="仿宋" w:hAnsi="仿宋" w:eastAsia="仿宋" w:cs="仿宋"/>
          <w:b/>
          <w:color w:val="auto"/>
          <w:sz w:val="24"/>
          <w:szCs w:val="28"/>
          <w:highlight w:val="none"/>
        </w:rPr>
        <w:t>方式</w:t>
      </w:r>
    </w:p>
    <w:p w14:paraId="03CE0434">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rPr>
        <w:t>1</w:t>
      </w:r>
      <w:r>
        <w:rPr>
          <w:rFonts w:hint="eastAsia" w:ascii="仿宋" w:hAnsi="仿宋" w:eastAsia="仿宋" w:cs="仿宋"/>
          <w:color w:val="auto"/>
          <w:sz w:val="24"/>
          <w:szCs w:val="24"/>
          <w:highlight w:val="none"/>
          <w:lang w:val="zh-CN"/>
        </w:rPr>
        <w:t>.报价要求：本次报价包含此次</w:t>
      </w:r>
      <w:r>
        <w:rPr>
          <w:rFonts w:hint="eastAsia" w:ascii="仿宋" w:hAnsi="仿宋" w:eastAsia="仿宋" w:cs="仿宋"/>
          <w:color w:val="auto"/>
          <w:sz w:val="24"/>
          <w:szCs w:val="24"/>
          <w:highlight w:val="none"/>
          <w:lang w:val="en-US"/>
        </w:rPr>
        <w:t>采购</w:t>
      </w:r>
      <w:r>
        <w:rPr>
          <w:rFonts w:hint="eastAsia" w:ascii="仿宋" w:hAnsi="仿宋" w:eastAsia="仿宋" w:cs="仿宋"/>
          <w:color w:val="auto"/>
          <w:sz w:val="24"/>
          <w:szCs w:val="24"/>
          <w:highlight w:val="none"/>
          <w:lang w:val="zh-CN"/>
        </w:rPr>
        <w:t>的全部费用，包含人工费、管理费以及其他附带服务的费用、利润、政策性文件规定费用、税金、代理服务费等，并包括各项费用和价格的涨价风险，不可抗力以外的不可预见风险（除合同约定的风险范围外）的一切费用。在合同实施期间内，合同价款不作调整。报价单位应</w:t>
      </w:r>
      <w:r>
        <w:rPr>
          <w:rFonts w:hint="eastAsia" w:ascii="仿宋" w:hAnsi="仿宋" w:eastAsia="仿宋" w:cs="仿宋"/>
          <w:color w:val="auto"/>
          <w:sz w:val="24"/>
          <w:szCs w:val="24"/>
          <w:highlight w:val="none"/>
          <w:lang w:val="en-US" w:eastAsia="zh-CN"/>
        </w:rPr>
        <w:t>自行踏勘现场并</w:t>
      </w:r>
      <w:r>
        <w:rPr>
          <w:rFonts w:hint="eastAsia" w:ascii="仿宋" w:hAnsi="仿宋" w:eastAsia="仿宋" w:cs="仿宋"/>
          <w:color w:val="auto"/>
          <w:sz w:val="24"/>
          <w:szCs w:val="24"/>
          <w:highlight w:val="none"/>
          <w:lang w:val="zh-CN"/>
        </w:rPr>
        <w:t>充分考虑本项目合同实施期间可能发生的一切费用，并承担由此而带来的风险。</w:t>
      </w:r>
    </w:p>
    <w:p w14:paraId="1507E0C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u w:val="single"/>
          <w:lang w:val="zh-CN" w:eastAsia="zh-CN"/>
        </w:rPr>
      </w:pPr>
      <w:r>
        <w:rPr>
          <w:rFonts w:hint="eastAsia" w:ascii="仿宋" w:hAnsi="仿宋" w:eastAsia="仿宋" w:cs="仿宋"/>
          <w:color w:val="auto"/>
          <w:sz w:val="24"/>
          <w:szCs w:val="24"/>
          <w:highlight w:val="none"/>
          <w:lang w:val="en-US"/>
        </w:rPr>
        <w:t>2</w:t>
      </w:r>
      <w:r>
        <w:rPr>
          <w:rFonts w:hint="eastAsia" w:ascii="仿宋" w:hAnsi="仿宋" w:eastAsia="仿宋" w:cs="仿宋"/>
          <w:color w:val="auto"/>
          <w:sz w:val="24"/>
          <w:szCs w:val="24"/>
          <w:highlight w:val="none"/>
          <w:lang w:val="zh-CN"/>
        </w:rPr>
        <w:t>.付款方式：</w:t>
      </w:r>
      <w:r>
        <w:rPr>
          <w:rFonts w:hint="eastAsia" w:ascii="仿宋" w:hAnsi="仿宋" w:eastAsia="仿宋" w:cs="仿宋"/>
          <w:color w:val="auto"/>
          <w:sz w:val="24"/>
          <w:szCs w:val="24"/>
          <w:highlight w:val="none"/>
          <w:lang w:val="zh-CN" w:eastAsia="zh-CN"/>
        </w:rPr>
        <w:t>出具评估报告后一次性付清</w:t>
      </w:r>
      <w:r>
        <w:rPr>
          <w:rFonts w:hint="eastAsia" w:ascii="仿宋" w:hAnsi="仿宋" w:eastAsia="仿宋" w:cs="仿宋"/>
          <w:color w:val="auto"/>
          <w:sz w:val="24"/>
          <w:szCs w:val="24"/>
          <w:highlight w:val="none"/>
          <w:u w:val="none"/>
          <w:lang w:val="zh-CN" w:eastAsia="zh-CN"/>
        </w:rPr>
        <w:t>。</w:t>
      </w:r>
    </w:p>
    <w:p w14:paraId="4FCDD6B6">
      <w:pPr>
        <w:spacing w:line="500" w:lineRule="exact"/>
        <w:outlineLvl w:val="0"/>
        <w:rPr>
          <w:rFonts w:hint="eastAsia" w:ascii="仿宋" w:hAnsi="仿宋" w:eastAsia="仿宋" w:cs="仿宋"/>
          <w:b/>
          <w:color w:val="auto"/>
          <w:sz w:val="24"/>
          <w:szCs w:val="28"/>
          <w:highlight w:val="none"/>
          <w:u w:val="none"/>
          <w:lang w:val="zh-CN"/>
        </w:rPr>
      </w:pPr>
      <w:r>
        <w:rPr>
          <w:rFonts w:hint="eastAsia" w:ascii="仿宋" w:hAnsi="仿宋" w:eastAsia="仿宋" w:cs="仿宋"/>
          <w:b/>
          <w:color w:val="auto"/>
          <w:sz w:val="24"/>
          <w:szCs w:val="28"/>
          <w:highlight w:val="none"/>
          <w:u w:val="none"/>
          <w:lang w:val="zh-CN"/>
        </w:rPr>
        <w:t>三、资格要求</w:t>
      </w:r>
    </w:p>
    <w:p w14:paraId="6B7A8C6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1.报价单位须在中华人民共和国境内合法注册，并具备承担本次</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lang w:val="zh-CN"/>
        </w:rPr>
        <w:t>能力，具有履行合同所必需的设备、专业技术能力和项目实施能力；</w:t>
      </w:r>
    </w:p>
    <w:p w14:paraId="2A9364B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val="zh-CN"/>
        </w:rPr>
        <w:t>报价单位须具有《房地产估价机构备案证书》或具有相关主管部门颁发的房地产估价机构备案等级三级(含)以上资质；</w:t>
      </w:r>
    </w:p>
    <w:p w14:paraId="3C0F849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rPr>
        <w:t>.在“信用中国”网站（www.creditchina.gov.cn）、中国政府采购网（www.ccgp.gov.cn）中被列入失信被执行人、重大税收违法案件当事人名单、政府采购严重违法失信行为记录名单的报价单位，不得参加本次采购活动；</w:t>
      </w:r>
    </w:p>
    <w:p w14:paraId="6985F38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rPr>
        <w:t>.本次不接受联合体报价；</w:t>
      </w:r>
    </w:p>
    <w:p w14:paraId="02D66E9B">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rPr>
        <w:t>.具备法律和行政法规规定的其他条件；</w:t>
      </w:r>
    </w:p>
    <w:p w14:paraId="6DF31849">
      <w:pPr>
        <w:spacing w:line="500" w:lineRule="exact"/>
        <w:outlineLvl w:val="0"/>
        <w:rPr>
          <w:rFonts w:hint="eastAsia" w:ascii="仿宋" w:hAnsi="仿宋" w:eastAsia="仿宋" w:cs="仿宋"/>
          <w:b/>
          <w:color w:val="auto"/>
          <w:sz w:val="24"/>
          <w:szCs w:val="28"/>
          <w:highlight w:val="none"/>
          <w:u w:val="none"/>
          <w:lang w:val="zh-CN"/>
        </w:rPr>
      </w:pPr>
      <w:r>
        <w:rPr>
          <w:rFonts w:hint="eastAsia" w:ascii="仿宋" w:hAnsi="仿宋" w:eastAsia="仿宋" w:cs="仿宋"/>
          <w:b/>
          <w:color w:val="auto"/>
          <w:sz w:val="24"/>
          <w:szCs w:val="28"/>
          <w:highlight w:val="none"/>
          <w:u w:val="none"/>
          <w:lang w:val="zh-CN"/>
        </w:rPr>
        <w:t>四、报价资料要求（一式两份，盖章</w:t>
      </w:r>
      <w:r>
        <w:rPr>
          <w:rFonts w:hint="eastAsia" w:ascii="仿宋" w:hAnsi="仿宋" w:eastAsia="仿宋" w:cs="仿宋"/>
          <w:b/>
          <w:color w:val="auto"/>
          <w:sz w:val="24"/>
          <w:szCs w:val="28"/>
          <w:highlight w:val="none"/>
          <w:u w:val="none"/>
          <w:lang w:val="en-US" w:eastAsia="zh-CN"/>
        </w:rPr>
        <w:t>密封后</w:t>
      </w:r>
      <w:r>
        <w:rPr>
          <w:rFonts w:hint="eastAsia" w:ascii="仿宋" w:hAnsi="仿宋" w:eastAsia="仿宋" w:cs="仿宋"/>
          <w:b/>
          <w:color w:val="auto"/>
          <w:sz w:val="24"/>
          <w:szCs w:val="28"/>
          <w:highlight w:val="none"/>
          <w:u w:val="none"/>
          <w:lang w:val="zh-CN"/>
        </w:rPr>
        <w:t>递交）</w:t>
      </w:r>
    </w:p>
    <w:p w14:paraId="3E41C365">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报价资料应包含以下内容：</w:t>
      </w:r>
    </w:p>
    <w:p w14:paraId="1635A109">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zh-CN"/>
        </w:rPr>
        <w:t>报价</w:t>
      </w:r>
      <w:r>
        <w:rPr>
          <w:rFonts w:hint="eastAsia" w:ascii="仿宋" w:hAnsi="仿宋" w:eastAsia="仿宋" w:cs="仿宋"/>
          <w:color w:val="auto"/>
          <w:sz w:val="24"/>
          <w:szCs w:val="24"/>
          <w:highlight w:val="none"/>
          <w:lang w:val="en-US"/>
        </w:rPr>
        <w:t>单</w:t>
      </w:r>
      <w:r>
        <w:rPr>
          <w:rFonts w:hint="eastAsia" w:ascii="仿宋" w:hAnsi="仿宋" w:eastAsia="仿宋" w:cs="仿宋"/>
          <w:color w:val="auto"/>
          <w:sz w:val="24"/>
          <w:szCs w:val="24"/>
          <w:highlight w:val="none"/>
          <w:lang w:val="zh-CN"/>
        </w:rPr>
        <w:t>（格式见附表1）；</w:t>
      </w:r>
    </w:p>
    <w:p w14:paraId="7E718EC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rPr>
        <w:t>2</w:t>
      </w:r>
      <w:r>
        <w:rPr>
          <w:rFonts w:hint="eastAsia" w:ascii="仿宋" w:hAnsi="仿宋" w:eastAsia="仿宋" w:cs="仿宋"/>
          <w:color w:val="auto"/>
          <w:sz w:val="24"/>
          <w:szCs w:val="24"/>
          <w:highlight w:val="none"/>
          <w:lang w:val="zh-CN"/>
        </w:rPr>
        <w:t>.法定代表人授权证明文件（格式见附表2）；</w:t>
      </w:r>
    </w:p>
    <w:p w14:paraId="1A0BF0E5">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rPr>
        <w:t>3</w:t>
      </w:r>
      <w:r>
        <w:rPr>
          <w:rFonts w:hint="eastAsia" w:ascii="仿宋" w:hAnsi="仿宋" w:eastAsia="仿宋" w:cs="仿宋"/>
          <w:color w:val="auto"/>
          <w:sz w:val="24"/>
          <w:szCs w:val="24"/>
          <w:highlight w:val="none"/>
          <w:lang w:val="zh-CN"/>
        </w:rPr>
        <w:t>.营业执照、</w:t>
      </w:r>
      <w:r>
        <w:rPr>
          <w:rFonts w:hint="eastAsia" w:ascii="仿宋" w:hAnsi="仿宋" w:eastAsia="仿宋" w:cs="仿宋"/>
          <w:color w:val="auto"/>
          <w:sz w:val="24"/>
          <w:szCs w:val="24"/>
          <w:highlight w:val="none"/>
          <w:lang w:val="en-US" w:eastAsia="zh-CN"/>
        </w:rPr>
        <w:t>资质证书</w:t>
      </w:r>
      <w:r>
        <w:rPr>
          <w:rFonts w:hint="eastAsia" w:ascii="仿宋" w:hAnsi="仿宋" w:eastAsia="仿宋" w:cs="仿宋"/>
          <w:color w:val="auto"/>
          <w:sz w:val="24"/>
          <w:szCs w:val="24"/>
          <w:highlight w:val="none"/>
          <w:lang w:val="zh-CN"/>
        </w:rPr>
        <w:t>复印件并加盖公章（格式见附表3）；</w:t>
      </w:r>
    </w:p>
    <w:p w14:paraId="352CDE2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rPr>
        <w:t>4.</w:t>
      </w:r>
      <w:r>
        <w:rPr>
          <w:rFonts w:hint="eastAsia" w:ascii="仿宋" w:hAnsi="仿宋" w:eastAsia="仿宋" w:cs="仿宋"/>
          <w:color w:val="auto"/>
          <w:sz w:val="24"/>
          <w:szCs w:val="24"/>
          <w:highlight w:val="none"/>
          <w:lang w:val="zh-CN"/>
        </w:rPr>
        <w:t>参加采购活动前3年内在经营活动中没有重大违法记录的书面声明（</w:t>
      </w:r>
      <w:r>
        <w:rPr>
          <w:rFonts w:hint="eastAsia" w:ascii="仿宋" w:hAnsi="仿宋" w:eastAsia="仿宋" w:cs="仿宋"/>
          <w:color w:val="auto"/>
          <w:sz w:val="24"/>
          <w:szCs w:val="24"/>
          <w:highlight w:val="none"/>
          <w:lang w:val="en-US"/>
        </w:rPr>
        <w:t>格式后附</w:t>
      </w:r>
      <w:r>
        <w:rPr>
          <w:rFonts w:hint="eastAsia" w:ascii="仿宋" w:hAnsi="仿宋" w:eastAsia="仿宋" w:cs="仿宋"/>
          <w:color w:val="auto"/>
          <w:sz w:val="24"/>
          <w:szCs w:val="24"/>
          <w:highlight w:val="none"/>
          <w:lang w:val="zh-CN"/>
        </w:rPr>
        <w:t>）；</w:t>
      </w:r>
    </w:p>
    <w:p w14:paraId="5BA10C33">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lang w:val="zh-CN"/>
        </w:rPr>
        <w:t>具备履行合同所必需的设备和专业技术能力承诺书（</w:t>
      </w:r>
      <w:r>
        <w:rPr>
          <w:rFonts w:hint="eastAsia" w:ascii="仿宋" w:hAnsi="仿宋" w:eastAsia="仿宋" w:cs="仿宋"/>
          <w:color w:val="auto"/>
          <w:sz w:val="24"/>
          <w:szCs w:val="24"/>
          <w:highlight w:val="none"/>
          <w:lang w:val="en-US"/>
        </w:rPr>
        <w:t>格式后附</w:t>
      </w:r>
      <w:r>
        <w:rPr>
          <w:rFonts w:hint="eastAsia" w:ascii="仿宋" w:hAnsi="仿宋" w:eastAsia="仿宋" w:cs="仿宋"/>
          <w:color w:val="auto"/>
          <w:sz w:val="24"/>
          <w:szCs w:val="24"/>
          <w:highlight w:val="none"/>
          <w:lang w:val="zh-CN"/>
        </w:rPr>
        <w:t>）；</w:t>
      </w:r>
    </w:p>
    <w:p w14:paraId="536F2F9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lang w:val="zh-CN"/>
        </w:rPr>
        <w:t>信用信息查询记录（</w:t>
      </w:r>
      <w:r>
        <w:rPr>
          <w:rFonts w:hint="eastAsia" w:ascii="仿宋" w:hAnsi="仿宋" w:eastAsia="仿宋" w:cs="仿宋"/>
          <w:color w:val="auto"/>
          <w:sz w:val="24"/>
          <w:szCs w:val="24"/>
          <w:highlight w:val="none"/>
          <w:lang w:val="en-US"/>
        </w:rPr>
        <w:t>格式后附</w:t>
      </w:r>
      <w:r>
        <w:rPr>
          <w:rFonts w:hint="eastAsia" w:ascii="仿宋" w:hAnsi="仿宋" w:eastAsia="仿宋" w:cs="仿宋"/>
          <w:color w:val="auto"/>
          <w:sz w:val="24"/>
          <w:szCs w:val="24"/>
          <w:highlight w:val="none"/>
          <w:lang w:val="zh-CN"/>
        </w:rPr>
        <w:t>）；</w:t>
      </w:r>
    </w:p>
    <w:p w14:paraId="320F6FB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注：①报价单位应就以上资格要求，在规定时间内向本司做出一次性书面报价。该报价一经本</w:t>
      </w:r>
      <w:r>
        <w:rPr>
          <w:rFonts w:hint="eastAsia" w:ascii="仿宋" w:hAnsi="仿宋" w:eastAsia="仿宋" w:cs="仿宋"/>
          <w:color w:val="auto"/>
          <w:sz w:val="24"/>
          <w:szCs w:val="24"/>
          <w:highlight w:val="none"/>
          <w:lang w:val="en-US"/>
        </w:rPr>
        <w:t>单位</w:t>
      </w:r>
      <w:r>
        <w:rPr>
          <w:rFonts w:hint="eastAsia" w:ascii="仿宋" w:hAnsi="仿宋" w:eastAsia="仿宋" w:cs="仿宋"/>
          <w:color w:val="auto"/>
          <w:sz w:val="24"/>
          <w:szCs w:val="24"/>
          <w:highlight w:val="none"/>
          <w:lang w:val="zh-CN"/>
        </w:rPr>
        <w:t>认可，即为签约的合同价。</w:t>
      </w:r>
    </w:p>
    <w:p w14:paraId="1B6D219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②报价单位可以不对本单位的询价函做出报价，但一经做出报价，即不可撤回。否则，该报价单位在今后一年内不得参与本单位的所有招投标活动。</w:t>
      </w:r>
    </w:p>
    <w:p w14:paraId="2549E1B0">
      <w:pPr>
        <w:spacing w:line="500" w:lineRule="exact"/>
        <w:outlineLvl w:val="0"/>
        <w:rPr>
          <w:rFonts w:hint="eastAsia" w:ascii="仿宋" w:hAnsi="仿宋" w:eastAsia="仿宋" w:cs="仿宋"/>
          <w:b/>
          <w:color w:val="auto"/>
          <w:sz w:val="24"/>
          <w:szCs w:val="28"/>
          <w:highlight w:val="none"/>
          <w:u w:val="none"/>
          <w:lang w:val="zh-CN"/>
        </w:rPr>
      </w:pPr>
      <w:r>
        <w:rPr>
          <w:rFonts w:hint="eastAsia" w:ascii="仿宋" w:hAnsi="仿宋" w:eastAsia="仿宋" w:cs="仿宋"/>
          <w:b/>
          <w:color w:val="auto"/>
          <w:sz w:val="24"/>
          <w:szCs w:val="28"/>
          <w:highlight w:val="none"/>
          <w:u w:val="none"/>
          <w:lang w:val="zh-CN"/>
        </w:rPr>
        <w:t>五、报价文件递交截止时间、地点</w:t>
      </w:r>
    </w:p>
    <w:p w14:paraId="0C37E72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1.报价文件递交截止时间：2026年9月14日</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highlight w:val="none"/>
          <w:lang w:val="zh-CN"/>
        </w:rPr>
        <w:t>时</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rPr>
        <w:t>0分（北京时间）；</w:t>
      </w:r>
    </w:p>
    <w:p w14:paraId="28DE948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2.报价文件递交地点：德州市</w:t>
      </w:r>
      <w:r>
        <w:rPr>
          <w:rFonts w:hint="eastAsia" w:ascii="仿宋" w:hAnsi="仿宋" w:eastAsia="仿宋" w:cs="仿宋"/>
          <w:color w:val="000000" w:themeColor="text1"/>
          <w:sz w:val="24"/>
          <w:szCs w:val="24"/>
          <w:highlight w:val="none"/>
          <w:lang w:val="en-US"/>
          <w14:textFill>
            <w14:solidFill>
              <w14:schemeClr w14:val="tx1"/>
            </w14:solidFill>
          </w14:textFill>
        </w:rPr>
        <w:t>德城</w:t>
      </w:r>
      <w:r>
        <w:rPr>
          <w:rFonts w:hint="eastAsia" w:ascii="仿宋" w:hAnsi="仿宋" w:eastAsia="仿宋" w:cs="仿宋"/>
          <w:color w:val="000000" w:themeColor="text1"/>
          <w:sz w:val="24"/>
          <w:szCs w:val="24"/>
          <w:highlight w:val="none"/>
          <w:lang w:val="zh-CN"/>
          <w14:textFill>
            <w14:solidFill>
              <w14:schemeClr w14:val="tx1"/>
            </w14:solidFill>
          </w14:textFill>
        </w:rPr>
        <w:t>区</w:t>
      </w:r>
      <w:r>
        <w:rPr>
          <w:rFonts w:hint="eastAsia" w:ascii="仿宋" w:hAnsi="仿宋" w:eastAsia="仿宋" w:cs="仿宋"/>
          <w:color w:val="000000" w:themeColor="text1"/>
          <w:sz w:val="24"/>
          <w:szCs w:val="24"/>
          <w:highlight w:val="none"/>
          <w:lang w:val="en-US"/>
          <w14:textFill>
            <w14:solidFill>
              <w14:schemeClr w14:val="tx1"/>
            </w14:solidFill>
          </w14:textFill>
        </w:rPr>
        <w:t>天翔大厦19楼</w:t>
      </w:r>
      <w:r>
        <w:rPr>
          <w:rFonts w:hint="eastAsia" w:ascii="仿宋" w:hAnsi="仿宋" w:eastAsia="仿宋" w:cs="仿宋"/>
          <w:color w:val="000000" w:themeColor="text1"/>
          <w:sz w:val="24"/>
          <w:szCs w:val="24"/>
          <w:highlight w:val="none"/>
          <w:lang w:val="en-US" w:eastAsia="zh-CN"/>
          <w14:textFill>
            <w14:solidFill>
              <w14:schemeClr w14:val="tx1"/>
            </w14:solidFill>
          </w14:textFill>
        </w:rPr>
        <w:t>1907室</w:t>
      </w:r>
    </w:p>
    <w:p w14:paraId="69B972B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3.报价单位必须在报价截止时间前将报价文件递交至报价地点，逾期视同放弃；</w:t>
      </w:r>
    </w:p>
    <w:p w14:paraId="1247640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4.对报价单位提交的报价文件在报价截止时间后不予退还。</w:t>
      </w:r>
    </w:p>
    <w:p w14:paraId="1CB39A72">
      <w:pPr>
        <w:spacing w:line="500" w:lineRule="exact"/>
        <w:outlineLvl w:val="0"/>
        <w:rPr>
          <w:rFonts w:hint="eastAsia" w:ascii="仿宋" w:hAnsi="仿宋" w:eastAsia="仿宋" w:cs="仿宋"/>
          <w:b/>
          <w:color w:val="000000" w:themeColor="text1"/>
          <w:sz w:val="24"/>
          <w:szCs w:val="28"/>
          <w:highlight w:val="none"/>
          <w:u w:val="none"/>
          <w:lang w:val="zh-CN"/>
          <w14:textFill>
            <w14:solidFill>
              <w14:schemeClr w14:val="tx1"/>
            </w14:solidFill>
          </w14:textFill>
        </w:rPr>
      </w:pPr>
      <w:r>
        <w:rPr>
          <w:rFonts w:hint="eastAsia" w:ascii="仿宋" w:hAnsi="仿宋" w:eastAsia="仿宋" w:cs="仿宋"/>
          <w:b/>
          <w:color w:val="000000" w:themeColor="text1"/>
          <w:sz w:val="24"/>
          <w:szCs w:val="28"/>
          <w:highlight w:val="none"/>
          <w:u w:val="none"/>
          <w:lang w:val="zh-CN"/>
          <w14:textFill>
            <w14:solidFill>
              <w14:schemeClr w14:val="tx1"/>
            </w14:solidFill>
          </w14:textFill>
        </w:rPr>
        <w:t>六、联系方式</w:t>
      </w:r>
    </w:p>
    <w:p w14:paraId="505E70E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询 价</w:t>
      </w:r>
      <w:r>
        <w:rPr>
          <w:rFonts w:hint="eastAsia" w:ascii="仿宋" w:hAnsi="仿宋" w:eastAsia="仿宋" w:cs="仿宋"/>
          <w:color w:val="000000" w:themeColor="text1"/>
          <w:sz w:val="24"/>
          <w:szCs w:val="24"/>
          <w:highlight w:val="none"/>
          <w:lang w:val="zh-CN"/>
          <w14:textFill>
            <w14:solidFill>
              <w14:schemeClr w14:val="tx1"/>
            </w14:solidFill>
          </w14:textFill>
        </w:rPr>
        <w:t xml:space="preserve"> 人：德州市陵城区临齐街道办事处</w:t>
      </w:r>
    </w:p>
    <w:p w14:paraId="1259DC13">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联 系 人：王主任</w:t>
      </w:r>
    </w:p>
    <w:p w14:paraId="38FC25F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联系电话：</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13305443638          </w:t>
      </w:r>
    </w:p>
    <w:p w14:paraId="0402E2E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仿宋" w:hAnsi="仿宋" w:eastAsia="仿宋" w:cs="仿宋"/>
          <w:color w:val="000000" w:themeColor="text1"/>
          <w:sz w:val="24"/>
          <w:szCs w:val="24"/>
          <w:highlight w:val="none"/>
          <w:lang w:val="en-US"/>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联系地址：</w:t>
      </w:r>
      <w:r>
        <w:rPr>
          <w:rFonts w:hint="eastAsia" w:ascii="仿宋" w:hAnsi="仿宋" w:eastAsia="仿宋" w:cs="仿宋"/>
          <w:color w:val="000000" w:themeColor="text1"/>
          <w:sz w:val="24"/>
          <w:szCs w:val="24"/>
          <w:highlight w:val="none"/>
          <w:lang w:val="en-US" w:eastAsia="zh-CN"/>
          <w14:textFill>
            <w14:solidFill>
              <w14:schemeClr w14:val="tx1"/>
            </w14:solidFill>
          </w14:textFill>
        </w:rPr>
        <w:t>山东省德州市陵城区</w:t>
      </w:r>
    </w:p>
    <w:p w14:paraId="6C11B91D">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采购代理机构：山东百华玉鑫项目管理有限公司</w:t>
      </w:r>
    </w:p>
    <w:p w14:paraId="17A6464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联系人：</w:t>
      </w:r>
      <w:r>
        <w:rPr>
          <w:rFonts w:hint="eastAsia" w:ascii="仿宋" w:hAnsi="仿宋" w:eastAsia="仿宋" w:cs="仿宋"/>
          <w:color w:val="auto"/>
          <w:sz w:val="24"/>
          <w:szCs w:val="24"/>
          <w:highlight w:val="none"/>
          <w:lang w:val="en-US"/>
        </w:rPr>
        <w:t>张女士</w:t>
      </w:r>
    </w:p>
    <w:p w14:paraId="54407D9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zh-CN"/>
        </w:rPr>
        <w:t>联系电话：</w:t>
      </w:r>
      <w:r>
        <w:rPr>
          <w:rFonts w:hint="eastAsia" w:ascii="仿宋" w:hAnsi="仿宋" w:eastAsia="仿宋" w:cs="仿宋"/>
          <w:color w:val="auto"/>
          <w:sz w:val="24"/>
          <w:szCs w:val="24"/>
          <w:highlight w:val="none"/>
          <w:lang w:val="en-US"/>
        </w:rPr>
        <w:t>18315931166</w:t>
      </w:r>
    </w:p>
    <w:p w14:paraId="331EE94F">
      <w:pPr>
        <w:rPr>
          <w:rFonts w:hint="eastAsia" w:ascii="仿宋" w:hAnsi="仿宋" w:eastAsia="仿宋" w:cs="仿宋"/>
          <w:b/>
          <w:color w:val="auto"/>
          <w:kern w:val="0"/>
          <w:sz w:val="44"/>
          <w:szCs w:val="36"/>
          <w:highlight w:val="none"/>
        </w:rPr>
      </w:pPr>
      <w:r>
        <w:rPr>
          <w:rFonts w:hint="eastAsia" w:ascii="仿宋" w:hAnsi="仿宋" w:eastAsia="仿宋" w:cs="仿宋"/>
          <w:b/>
          <w:color w:val="auto"/>
          <w:kern w:val="0"/>
          <w:sz w:val="44"/>
          <w:szCs w:val="36"/>
          <w:highlight w:val="none"/>
        </w:rPr>
        <w:br w:type="page"/>
      </w:r>
    </w:p>
    <w:p w14:paraId="109DF6AD">
      <w:pPr>
        <w:spacing w:before="159" w:beforeLines="50" w:beforeAutospacing="0" w:after="159" w:afterLines="50" w:afterAutospacing="0" w:line="560" w:lineRule="exact"/>
        <w:jc w:val="center"/>
        <w:rPr>
          <w:rFonts w:hint="eastAsia" w:ascii="仿宋" w:hAnsi="仿宋" w:eastAsia="仿宋" w:cs="仿宋"/>
          <w:b/>
          <w:color w:val="auto"/>
          <w:kern w:val="0"/>
          <w:sz w:val="44"/>
          <w:szCs w:val="36"/>
          <w:highlight w:val="none"/>
        </w:rPr>
      </w:pPr>
      <w:r>
        <w:rPr>
          <w:rFonts w:hint="eastAsia" w:ascii="仿宋" w:hAnsi="仿宋" w:eastAsia="仿宋" w:cs="仿宋"/>
          <w:b/>
          <w:color w:val="auto"/>
          <w:kern w:val="0"/>
          <w:sz w:val="44"/>
          <w:szCs w:val="36"/>
          <w:highlight w:val="none"/>
        </w:rPr>
        <w:t>询价要求</w:t>
      </w:r>
    </w:p>
    <w:p w14:paraId="41B3159A">
      <w:pPr>
        <w:spacing w:beforeAutospacing="0" w:line="360" w:lineRule="auto"/>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一、报价要求</w:t>
      </w:r>
    </w:p>
    <w:p w14:paraId="33381D00">
      <w:pPr>
        <w:spacing w:line="360" w:lineRule="auto"/>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按询价文件的要求，填写报价，内容不得涂抹、更改。</w:t>
      </w:r>
    </w:p>
    <w:p w14:paraId="163398DE">
      <w:pPr>
        <w:spacing w:line="360" w:lineRule="auto"/>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报价单位使用人民币报价，响应文件</w:t>
      </w:r>
      <w:r>
        <w:rPr>
          <w:rFonts w:hint="eastAsia" w:ascii="仿宋" w:hAnsi="仿宋" w:eastAsia="仿宋" w:cs="仿宋"/>
          <w:color w:val="auto"/>
          <w:sz w:val="24"/>
          <w:szCs w:val="24"/>
          <w:highlight w:val="none"/>
          <w:lang w:eastAsia="zh-CN"/>
        </w:rPr>
        <w:t>一式两份</w:t>
      </w:r>
      <w:r>
        <w:rPr>
          <w:rFonts w:hint="eastAsia" w:ascii="仿宋" w:hAnsi="仿宋" w:eastAsia="仿宋" w:cs="仿宋"/>
          <w:color w:val="auto"/>
          <w:sz w:val="24"/>
          <w:szCs w:val="24"/>
          <w:highlight w:val="none"/>
        </w:rPr>
        <w:t>（封口处加盖</w:t>
      </w:r>
      <w:r>
        <w:rPr>
          <w:rFonts w:hint="eastAsia" w:ascii="仿宋" w:hAnsi="仿宋" w:eastAsia="仿宋" w:cs="仿宋"/>
          <w:color w:val="auto"/>
          <w:sz w:val="24"/>
          <w:szCs w:val="24"/>
          <w:highlight w:val="none"/>
          <w:lang w:eastAsia="zh-CN"/>
        </w:rPr>
        <w:t>报价单位</w:t>
      </w:r>
      <w:r>
        <w:rPr>
          <w:rFonts w:hint="eastAsia" w:ascii="仿宋" w:hAnsi="仿宋" w:eastAsia="仿宋" w:cs="仿宋"/>
          <w:color w:val="auto"/>
          <w:sz w:val="24"/>
          <w:szCs w:val="24"/>
          <w:highlight w:val="none"/>
        </w:rPr>
        <w:t>公章，密封递交），未按规定提交的，响应文件不予接受。</w:t>
      </w:r>
    </w:p>
    <w:p w14:paraId="32227362">
      <w:pPr>
        <w:spacing w:line="360" w:lineRule="auto"/>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3.</w:t>
      </w:r>
      <w:r>
        <w:rPr>
          <w:rFonts w:hint="eastAsia" w:ascii="仿宋" w:hAnsi="仿宋" w:eastAsia="仿宋" w:cs="仿宋"/>
          <w:color w:val="auto"/>
          <w:sz w:val="24"/>
          <w:szCs w:val="24"/>
          <w:highlight w:val="none"/>
        </w:rPr>
        <w:t>只能一次性报价，不接受可选择的报价。</w:t>
      </w:r>
    </w:p>
    <w:p w14:paraId="1380C455">
      <w:pPr>
        <w:spacing w:line="360" w:lineRule="auto"/>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4.</w:t>
      </w:r>
      <w:r>
        <w:rPr>
          <w:rFonts w:hint="eastAsia" w:ascii="仿宋" w:hAnsi="仿宋" w:eastAsia="仿宋" w:cs="仿宋"/>
          <w:color w:val="auto"/>
          <w:sz w:val="24"/>
          <w:szCs w:val="24"/>
          <w:highlight w:val="none"/>
        </w:rPr>
        <w:t>报价须包含本项目全部服务内容及相关后续工作内容的含税报价，不再加收任何费用。</w:t>
      </w:r>
    </w:p>
    <w:p w14:paraId="18BEE1DF">
      <w:pPr>
        <w:spacing w:line="360" w:lineRule="auto"/>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5.按照</w:t>
      </w:r>
      <w:r>
        <w:rPr>
          <w:rFonts w:hint="eastAsia" w:ascii="仿宋" w:hAnsi="仿宋" w:eastAsia="仿宋" w:cs="仿宋"/>
          <w:color w:val="auto"/>
          <w:sz w:val="24"/>
          <w:szCs w:val="24"/>
          <w:highlight w:val="none"/>
          <w:lang w:eastAsia="zh-CN"/>
        </w:rPr>
        <w:t>报价单位</w:t>
      </w:r>
      <w:r>
        <w:rPr>
          <w:rFonts w:hint="eastAsia" w:ascii="仿宋" w:hAnsi="仿宋" w:eastAsia="仿宋" w:cs="仿宋"/>
          <w:color w:val="auto"/>
          <w:sz w:val="24"/>
          <w:szCs w:val="24"/>
          <w:highlight w:val="none"/>
        </w:rPr>
        <w:t>提供的一次性报价进行比较，根据质量和服务均能满足采购文件实质性响应要求且报价最低的原则确定成交</w:t>
      </w:r>
      <w:r>
        <w:rPr>
          <w:rFonts w:hint="eastAsia" w:ascii="仿宋" w:hAnsi="仿宋" w:eastAsia="仿宋" w:cs="仿宋"/>
          <w:color w:val="auto"/>
          <w:sz w:val="24"/>
          <w:szCs w:val="24"/>
          <w:highlight w:val="none"/>
          <w:lang w:eastAsia="zh-CN"/>
        </w:rPr>
        <w:t>报价单位</w:t>
      </w:r>
      <w:r>
        <w:rPr>
          <w:rFonts w:hint="eastAsia" w:ascii="仿宋" w:hAnsi="仿宋" w:eastAsia="仿宋" w:cs="仿宋"/>
          <w:color w:val="auto"/>
          <w:sz w:val="24"/>
          <w:szCs w:val="24"/>
          <w:highlight w:val="none"/>
        </w:rPr>
        <w:t>。</w:t>
      </w:r>
    </w:p>
    <w:p w14:paraId="3792BB3F">
      <w:pPr>
        <w:spacing w:line="360" w:lineRule="auto"/>
        <w:textAlignment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val="en-US" w:eastAsia="zh-CN"/>
        </w:rPr>
        <w:t>服务期</w:t>
      </w:r>
      <w:r>
        <w:rPr>
          <w:rFonts w:hint="eastAsia" w:ascii="仿宋" w:hAnsi="仿宋" w:eastAsia="仿宋" w:cs="仿宋"/>
          <w:b/>
          <w:color w:val="auto"/>
          <w:sz w:val="24"/>
          <w:szCs w:val="24"/>
          <w:highlight w:val="none"/>
        </w:rPr>
        <w:t>及地点</w:t>
      </w:r>
    </w:p>
    <w:p w14:paraId="72C2B6D7">
      <w:pPr>
        <w:spacing w:line="360" w:lineRule="auto"/>
        <w:ind w:firstLine="444" w:firstLineChars="200"/>
        <w:textAlignment w:val="center"/>
        <w:rPr>
          <w:rFonts w:hint="eastAsia" w:ascii="仿宋" w:hAnsi="仿宋" w:eastAsia="仿宋" w:cs="仿宋"/>
          <w:color w:val="auto"/>
          <w:spacing w:val="-9"/>
          <w:sz w:val="24"/>
          <w:szCs w:val="28"/>
          <w:highlight w:val="none"/>
          <w:lang w:bidi="zh-CN"/>
        </w:rPr>
      </w:pPr>
      <w:r>
        <w:rPr>
          <w:rFonts w:hint="eastAsia" w:ascii="仿宋" w:hAnsi="仿宋" w:eastAsia="仿宋" w:cs="仿宋"/>
          <w:color w:val="auto"/>
          <w:spacing w:val="-9"/>
          <w:sz w:val="24"/>
          <w:szCs w:val="28"/>
          <w:highlight w:val="none"/>
          <w:lang w:val="en-US" w:bidi="zh-CN"/>
        </w:rPr>
        <w:t>1.服务期：</w:t>
      </w:r>
      <w:r>
        <w:rPr>
          <w:rFonts w:hint="eastAsia" w:ascii="仿宋" w:hAnsi="仿宋" w:eastAsia="仿宋" w:cs="仿宋"/>
          <w:color w:val="auto"/>
          <w:sz w:val="24"/>
          <w:szCs w:val="24"/>
          <w:highlight w:val="none"/>
          <w:lang w:val="en-US" w:eastAsia="zh-CN"/>
        </w:rPr>
        <w:t>接甲方通知后10日历天内出具成果文件</w:t>
      </w:r>
      <w:r>
        <w:rPr>
          <w:rFonts w:hint="eastAsia" w:ascii="仿宋" w:hAnsi="仿宋" w:eastAsia="仿宋" w:cs="仿宋"/>
          <w:color w:val="auto"/>
          <w:spacing w:val="-9"/>
          <w:sz w:val="24"/>
          <w:szCs w:val="28"/>
          <w:highlight w:val="none"/>
          <w:lang w:bidi="zh-CN"/>
        </w:rPr>
        <w:t>。</w:t>
      </w:r>
    </w:p>
    <w:p w14:paraId="61764760">
      <w:pPr>
        <w:spacing w:line="360" w:lineRule="auto"/>
        <w:ind w:firstLine="444" w:firstLineChars="200"/>
        <w:textAlignment w:val="center"/>
        <w:rPr>
          <w:rFonts w:hint="eastAsia" w:ascii="仿宋" w:hAnsi="仿宋" w:eastAsia="仿宋" w:cs="仿宋"/>
          <w:color w:val="auto"/>
          <w:spacing w:val="-9"/>
          <w:sz w:val="24"/>
          <w:szCs w:val="28"/>
          <w:highlight w:val="none"/>
          <w:lang w:val="en-US" w:bidi="zh-CN"/>
        </w:rPr>
      </w:pPr>
      <w:r>
        <w:rPr>
          <w:rFonts w:hint="eastAsia" w:ascii="仿宋" w:hAnsi="仿宋" w:eastAsia="仿宋" w:cs="仿宋"/>
          <w:color w:val="auto"/>
          <w:spacing w:val="-9"/>
          <w:sz w:val="24"/>
          <w:szCs w:val="28"/>
          <w:highlight w:val="none"/>
          <w:lang w:val="en-US" w:bidi="zh-CN"/>
        </w:rPr>
        <w:t>2.项目地点：山东省德州市陵城区</w:t>
      </w:r>
      <w:r>
        <w:rPr>
          <w:rFonts w:hint="eastAsia" w:ascii="仿宋" w:hAnsi="仿宋" w:eastAsia="仿宋" w:cs="仿宋"/>
          <w:color w:val="auto"/>
          <w:spacing w:val="-9"/>
          <w:sz w:val="24"/>
          <w:szCs w:val="28"/>
          <w:highlight w:val="none"/>
          <w:lang w:val="en-US" w:eastAsia="zh-CN" w:bidi="zh-CN"/>
        </w:rPr>
        <w:t>。</w:t>
      </w:r>
    </w:p>
    <w:p w14:paraId="62DB2F4C">
      <w:pPr>
        <w:spacing w:line="360" w:lineRule="auto"/>
        <w:textAlignment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三</w:t>
      </w:r>
      <w:r>
        <w:rPr>
          <w:rFonts w:hint="eastAsia" w:ascii="仿宋" w:hAnsi="仿宋" w:eastAsia="仿宋" w:cs="仿宋"/>
          <w:b/>
          <w:color w:val="auto"/>
          <w:sz w:val="24"/>
          <w:szCs w:val="24"/>
          <w:highlight w:val="none"/>
        </w:rPr>
        <w:t>、付款方式</w:t>
      </w:r>
    </w:p>
    <w:p w14:paraId="24184E2D">
      <w:pPr>
        <w:spacing w:line="360" w:lineRule="auto"/>
        <w:textAlignment w:val="center"/>
        <w:rPr>
          <w:rFonts w:hint="eastAsia" w:ascii="仿宋" w:hAnsi="仿宋" w:eastAsia="仿宋" w:cs="仿宋"/>
          <w:color w:val="auto"/>
          <w:sz w:val="24"/>
          <w:szCs w:val="24"/>
          <w:highlight w:val="none"/>
          <w:u w:val="none"/>
          <w:lang w:val="zh-CN" w:eastAsia="zh-CN"/>
        </w:rPr>
      </w:pPr>
      <w:r>
        <w:rPr>
          <w:rFonts w:hint="eastAsia" w:ascii="仿宋" w:hAnsi="仿宋" w:eastAsia="仿宋" w:cs="仿宋"/>
          <w:color w:val="auto"/>
          <w:sz w:val="24"/>
          <w:szCs w:val="24"/>
          <w:highlight w:val="none"/>
          <w:lang w:val="zh-CN" w:eastAsia="zh-CN"/>
        </w:rPr>
        <w:t>出具评估报告后一次性付清</w:t>
      </w:r>
      <w:r>
        <w:rPr>
          <w:rFonts w:hint="eastAsia" w:ascii="仿宋" w:hAnsi="仿宋" w:eastAsia="仿宋" w:cs="仿宋"/>
          <w:color w:val="auto"/>
          <w:sz w:val="24"/>
          <w:szCs w:val="24"/>
          <w:highlight w:val="none"/>
          <w:u w:val="none"/>
          <w:lang w:val="zh-CN" w:eastAsia="zh-CN"/>
        </w:rPr>
        <w:t>。</w:t>
      </w:r>
    </w:p>
    <w:p w14:paraId="4C1054FE">
      <w:pPr>
        <w:spacing w:line="360" w:lineRule="auto"/>
        <w:textAlignment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四</w:t>
      </w:r>
      <w:r>
        <w:rPr>
          <w:rFonts w:hint="eastAsia" w:ascii="仿宋" w:hAnsi="仿宋" w:eastAsia="仿宋" w:cs="仿宋"/>
          <w:b/>
          <w:color w:val="auto"/>
          <w:sz w:val="24"/>
          <w:szCs w:val="24"/>
          <w:highlight w:val="none"/>
        </w:rPr>
        <w:t>、资格资质证明文件</w:t>
      </w:r>
    </w:p>
    <w:p w14:paraId="616320A1">
      <w:pPr>
        <w:spacing w:line="360" w:lineRule="auto"/>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按照“资格要求”规定提交的相关证明材料，证明文件复印件与响应文件装订成册。</w:t>
      </w:r>
    </w:p>
    <w:p w14:paraId="19832302">
      <w:pPr>
        <w:numPr>
          <w:ilvl w:val="0"/>
          <w:numId w:val="0"/>
        </w:numPr>
        <w:spacing w:line="360" w:lineRule="auto"/>
        <w:ind w:left="0" w:leftChars="0"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①</w:t>
      </w:r>
      <w:r>
        <w:rPr>
          <w:rFonts w:hint="eastAsia" w:ascii="仿宋" w:hAnsi="仿宋" w:eastAsia="仿宋" w:cs="仿宋"/>
          <w:bCs/>
          <w:color w:val="auto"/>
          <w:sz w:val="24"/>
          <w:szCs w:val="24"/>
          <w:highlight w:val="none"/>
        </w:rPr>
        <w:t>法人</w:t>
      </w:r>
      <w:r>
        <w:rPr>
          <w:rFonts w:hint="eastAsia" w:ascii="仿宋" w:hAnsi="仿宋" w:eastAsia="仿宋" w:cs="仿宋"/>
          <w:color w:val="auto"/>
          <w:sz w:val="24"/>
          <w:szCs w:val="24"/>
          <w:highlight w:val="none"/>
        </w:rPr>
        <w:t xml:space="preserve">或者其他组织的营业执照等证明文件； </w:t>
      </w:r>
    </w:p>
    <w:p w14:paraId="75A39003">
      <w:pPr>
        <w:numPr>
          <w:ilvl w:val="0"/>
          <w:numId w:val="0"/>
        </w:numPr>
        <w:spacing w:line="360" w:lineRule="auto"/>
        <w:ind w:left="0" w:leftChars="0" w:firstLine="480" w:firstLineChars="200"/>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②</w:t>
      </w:r>
      <w:r>
        <w:rPr>
          <w:rFonts w:hint="eastAsia" w:ascii="仿宋" w:hAnsi="仿宋" w:eastAsia="仿宋" w:cs="仿宋"/>
          <w:color w:val="auto"/>
          <w:sz w:val="24"/>
          <w:szCs w:val="24"/>
          <w:highlight w:val="none"/>
          <w:lang w:val="en-US" w:eastAsia="zh-CN"/>
        </w:rPr>
        <w:t>资质证书；</w:t>
      </w:r>
    </w:p>
    <w:p w14:paraId="32727E2F">
      <w:pPr>
        <w:spacing w:line="360" w:lineRule="auto"/>
        <w:ind w:firstLine="480" w:firstLineChars="200"/>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③</w:t>
      </w:r>
      <w:r>
        <w:rPr>
          <w:rFonts w:hint="eastAsia" w:ascii="仿宋" w:hAnsi="仿宋" w:eastAsia="仿宋" w:cs="仿宋"/>
          <w:color w:val="auto"/>
          <w:spacing w:val="-9"/>
          <w:sz w:val="24"/>
          <w:szCs w:val="28"/>
          <w:highlight w:val="none"/>
          <w:lang w:val="en-US" w:bidi="zh-CN"/>
        </w:rPr>
        <w:t>信用查询截图</w:t>
      </w:r>
      <w:r>
        <w:rPr>
          <w:rFonts w:hint="eastAsia" w:ascii="仿宋" w:hAnsi="仿宋" w:eastAsia="仿宋" w:cs="仿宋"/>
          <w:bCs/>
          <w:color w:val="auto"/>
          <w:sz w:val="24"/>
          <w:szCs w:val="24"/>
          <w:highlight w:val="none"/>
          <w:lang w:eastAsia="zh-CN"/>
        </w:rPr>
        <w:t>；</w:t>
      </w:r>
    </w:p>
    <w:p w14:paraId="0F1BAD93">
      <w:pPr>
        <w:spacing w:line="360" w:lineRule="auto"/>
        <w:ind w:firstLine="480" w:firstLineChars="200"/>
        <w:textAlignment w:val="center"/>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val="en-US" w:eastAsia="zh-CN"/>
        </w:rPr>
        <w:t>④</w:t>
      </w:r>
      <w:r>
        <w:rPr>
          <w:rFonts w:hint="eastAsia" w:ascii="仿宋" w:hAnsi="仿宋" w:eastAsia="仿宋" w:cs="仿宋"/>
          <w:bCs/>
          <w:color w:val="auto"/>
          <w:sz w:val="24"/>
          <w:szCs w:val="24"/>
          <w:highlight w:val="none"/>
        </w:rPr>
        <w:t>具有履行合同所必需的设备和专业技术能力的书面声明</w:t>
      </w:r>
      <w:r>
        <w:rPr>
          <w:rFonts w:hint="eastAsia" w:ascii="仿宋" w:hAnsi="仿宋" w:eastAsia="仿宋" w:cs="仿宋"/>
          <w:bCs/>
          <w:color w:val="auto"/>
          <w:sz w:val="24"/>
          <w:szCs w:val="24"/>
          <w:highlight w:val="none"/>
          <w:lang w:eastAsia="zh-CN"/>
        </w:rPr>
        <w:t>；</w:t>
      </w:r>
    </w:p>
    <w:p w14:paraId="781A49A2">
      <w:pPr>
        <w:spacing w:line="360" w:lineRule="auto"/>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lang w:val="en-US" w:eastAsia="zh-CN"/>
        </w:rPr>
        <w:t>⑤</w:t>
      </w:r>
      <w:r>
        <w:rPr>
          <w:rFonts w:hint="eastAsia" w:ascii="仿宋" w:hAnsi="仿宋" w:eastAsia="仿宋" w:cs="仿宋"/>
          <w:bCs/>
          <w:color w:val="auto"/>
          <w:sz w:val="24"/>
          <w:szCs w:val="24"/>
          <w:highlight w:val="none"/>
        </w:rPr>
        <w:t>参加采购活动前3年内在经营活动中没有重大违法记录的书面声明。</w:t>
      </w:r>
    </w:p>
    <w:p w14:paraId="7201C8ED">
      <w:pPr>
        <w:spacing w:line="360" w:lineRule="auto"/>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五</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报价资料</w:t>
      </w:r>
      <w:r>
        <w:rPr>
          <w:rFonts w:hint="eastAsia" w:ascii="仿宋" w:hAnsi="仿宋" w:eastAsia="仿宋" w:cs="仿宋"/>
          <w:b/>
          <w:bCs/>
          <w:color w:val="auto"/>
          <w:sz w:val="24"/>
          <w:szCs w:val="24"/>
          <w:highlight w:val="none"/>
        </w:rPr>
        <w:t>格式</w:t>
      </w:r>
    </w:p>
    <w:p w14:paraId="44E6AE68">
      <w:pPr>
        <w:spacing w:line="360" w:lineRule="auto"/>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详见附件</w:t>
      </w:r>
    </w:p>
    <w:p w14:paraId="353D770C">
      <w:pPr>
        <w:rPr>
          <w:rFonts w:hint="eastAsia" w:ascii="仿宋" w:hAnsi="仿宋" w:eastAsia="仿宋" w:cs="仿宋"/>
          <w:color w:val="auto"/>
          <w:sz w:val="24"/>
          <w:szCs w:val="28"/>
          <w:highlight w:val="none"/>
          <w:lang w:bidi="zh-CN"/>
        </w:rPr>
      </w:pPr>
    </w:p>
    <w:p w14:paraId="4CE83E06">
      <w:pPr>
        <w:rPr>
          <w:rFonts w:hint="eastAsia" w:ascii="仿宋" w:hAnsi="仿宋" w:eastAsia="仿宋" w:cs="仿宋"/>
          <w:color w:val="auto"/>
          <w:sz w:val="24"/>
          <w:szCs w:val="28"/>
          <w:highlight w:val="none"/>
          <w:lang w:bidi="zh-CN"/>
        </w:rPr>
      </w:pPr>
    </w:p>
    <w:p w14:paraId="6D2954BD">
      <w:pPr>
        <w:jc w:val="left"/>
        <w:rPr>
          <w:rFonts w:hint="eastAsia" w:ascii="仿宋" w:hAnsi="仿宋" w:eastAsia="仿宋" w:cs="仿宋"/>
          <w:b/>
          <w:bCs/>
          <w:color w:val="auto"/>
          <w:sz w:val="28"/>
          <w:szCs w:val="28"/>
          <w:highlight w:val="none"/>
        </w:rPr>
        <w:sectPr>
          <w:pgSz w:w="11906" w:h="16838"/>
          <w:pgMar w:top="1440" w:right="1474" w:bottom="1440" w:left="1474" w:header="851" w:footer="992" w:gutter="0"/>
          <w:cols w:space="425" w:num="1"/>
          <w:docGrid w:type="lines" w:linePitch="312" w:charSpace="0"/>
        </w:sectPr>
      </w:pPr>
      <w:bookmarkStart w:id="0" w:name="_Toc86668456"/>
      <w:bookmarkStart w:id="1" w:name="_Toc25456"/>
      <w:bookmarkStart w:id="2" w:name="_Toc2845"/>
      <w:bookmarkStart w:id="3" w:name="_Toc12665"/>
      <w:bookmarkStart w:id="4" w:name="_Toc21154"/>
      <w:bookmarkStart w:id="5" w:name="_Toc37430568"/>
    </w:p>
    <w:p w14:paraId="640945DC">
      <w:pPr>
        <w:jc w:val="lef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报价资料</w:t>
      </w:r>
      <w:bookmarkEnd w:id="0"/>
      <w:bookmarkEnd w:id="1"/>
      <w:bookmarkEnd w:id="2"/>
      <w:bookmarkEnd w:id="3"/>
      <w:bookmarkEnd w:id="4"/>
      <w:bookmarkEnd w:id="5"/>
      <w:r>
        <w:rPr>
          <w:rFonts w:hint="eastAsia" w:ascii="仿宋" w:hAnsi="仿宋" w:eastAsia="仿宋" w:cs="仿宋"/>
          <w:b/>
          <w:bCs/>
          <w:color w:val="auto"/>
          <w:sz w:val="28"/>
          <w:szCs w:val="28"/>
          <w:highlight w:val="none"/>
        </w:rPr>
        <w:t>封面格式</w:t>
      </w:r>
    </w:p>
    <w:p w14:paraId="611762F6">
      <w:pPr>
        <w:rPr>
          <w:rFonts w:hint="eastAsia" w:ascii="仿宋" w:hAnsi="仿宋" w:eastAsia="仿宋" w:cs="仿宋"/>
          <w:color w:val="auto"/>
          <w:sz w:val="22"/>
          <w:highlight w:val="none"/>
        </w:rPr>
      </w:pPr>
    </w:p>
    <w:p w14:paraId="2B126DEF">
      <w:pPr>
        <w:jc w:val="center"/>
        <w:rPr>
          <w:rFonts w:hint="eastAsia" w:ascii="仿宋" w:hAnsi="仿宋" w:eastAsia="仿宋" w:cs="仿宋"/>
          <w:color w:val="auto"/>
          <w:spacing w:val="-9"/>
          <w:sz w:val="32"/>
          <w:szCs w:val="36"/>
          <w:highlight w:val="none"/>
          <w:lang w:val="zh-CN" w:bidi="zh-CN"/>
        </w:rPr>
      </w:pPr>
    </w:p>
    <w:p w14:paraId="26933C28">
      <w:pPr>
        <w:spacing w:after="120"/>
        <w:jc w:val="center"/>
        <w:rPr>
          <w:rFonts w:hint="eastAsia" w:ascii="仿宋" w:hAnsi="仿宋" w:eastAsia="仿宋" w:cs="仿宋"/>
          <w:b/>
          <w:bCs/>
          <w:color w:val="auto"/>
          <w:spacing w:val="-9"/>
          <w:sz w:val="48"/>
          <w:szCs w:val="52"/>
          <w:highlight w:val="none"/>
          <w:lang w:val="zh-CN" w:eastAsia="zh-CN" w:bidi="zh-CN"/>
        </w:rPr>
      </w:pPr>
      <w:r>
        <w:rPr>
          <w:rFonts w:hint="eastAsia" w:ascii="仿宋" w:hAnsi="仿宋" w:eastAsia="仿宋" w:cs="仿宋"/>
          <w:b/>
          <w:bCs/>
          <w:color w:val="auto"/>
          <w:spacing w:val="-9"/>
          <w:sz w:val="48"/>
          <w:szCs w:val="52"/>
          <w:highlight w:val="none"/>
          <w:lang w:val="zh-CN" w:eastAsia="zh-CN" w:bidi="zh-CN"/>
        </w:rPr>
        <w:t>德州市陵城区民生物流园异地安置房</w:t>
      </w:r>
    </w:p>
    <w:p w14:paraId="7674D8CA">
      <w:pPr>
        <w:spacing w:after="120"/>
        <w:jc w:val="center"/>
        <w:rPr>
          <w:rFonts w:hint="eastAsia" w:ascii="仿宋" w:hAnsi="仿宋" w:eastAsia="仿宋" w:cs="仿宋"/>
          <w:b/>
          <w:bCs/>
          <w:color w:val="auto"/>
          <w:spacing w:val="-9"/>
          <w:sz w:val="48"/>
          <w:szCs w:val="52"/>
          <w:highlight w:val="none"/>
          <w:lang w:val="zh-CN" w:bidi="zh-CN"/>
        </w:rPr>
      </w:pPr>
      <w:r>
        <w:rPr>
          <w:rFonts w:hint="eastAsia" w:ascii="仿宋" w:hAnsi="仿宋" w:eastAsia="仿宋" w:cs="仿宋"/>
          <w:b/>
          <w:bCs/>
          <w:color w:val="auto"/>
          <w:spacing w:val="-9"/>
          <w:sz w:val="48"/>
          <w:szCs w:val="52"/>
          <w:highlight w:val="none"/>
          <w:lang w:val="zh-CN" w:eastAsia="zh-CN" w:bidi="zh-CN"/>
        </w:rPr>
        <w:t>评估项目</w:t>
      </w:r>
    </w:p>
    <w:p w14:paraId="23C45D3F">
      <w:pPr>
        <w:spacing w:after="120"/>
        <w:jc w:val="center"/>
        <w:rPr>
          <w:rFonts w:hint="eastAsia" w:ascii="仿宋" w:hAnsi="仿宋" w:eastAsia="仿宋" w:cs="仿宋"/>
          <w:b/>
          <w:bCs/>
          <w:color w:val="auto"/>
          <w:spacing w:val="-9"/>
          <w:sz w:val="48"/>
          <w:szCs w:val="52"/>
          <w:highlight w:val="none"/>
          <w:lang w:val="zh-CN" w:bidi="zh-CN"/>
        </w:rPr>
      </w:pPr>
    </w:p>
    <w:p w14:paraId="772AC4C8">
      <w:pPr>
        <w:spacing w:after="120"/>
        <w:jc w:val="center"/>
        <w:rPr>
          <w:rFonts w:hint="eastAsia" w:ascii="仿宋" w:hAnsi="仿宋" w:eastAsia="仿宋" w:cs="仿宋"/>
          <w:b/>
          <w:bCs/>
          <w:color w:val="auto"/>
          <w:spacing w:val="-9"/>
          <w:sz w:val="48"/>
          <w:szCs w:val="52"/>
          <w:highlight w:val="none"/>
          <w:lang w:val="zh-CN" w:bidi="zh-CN"/>
        </w:rPr>
      </w:pPr>
      <w:r>
        <w:rPr>
          <w:rFonts w:hint="eastAsia" w:ascii="仿宋" w:hAnsi="仿宋" w:eastAsia="仿宋" w:cs="仿宋"/>
          <w:b/>
          <w:bCs/>
          <w:color w:val="auto"/>
          <w:spacing w:val="-9"/>
          <w:sz w:val="48"/>
          <w:szCs w:val="52"/>
          <w:highlight w:val="none"/>
          <w:lang w:val="zh-CN" w:bidi="zh-CN"/>
        </w:rPr>
        <w:t>报价资料</w:t>
      </w:r>
    </w:p>
    <w:p w14:paraId="2722A135">
      <w:pPr>
        <w:rPr>
          <w:rFonts w:hint="eastAsia" w:ascii="仿宋" w:hAnsi="仿宋" w:eastAsia="仿宋" w:cs="仿宋"/>
          <w:b/>
          <w:bCs/>
          <w:color w:val="auto"/>
          <w:spacing w:val="-9"/>
          <w:sz w:val="48"/>
          <w:szCs w:val="52"/>
          <w:highlight w:val="none"/>
          <w:lang w:val="zh-CN" w:bidi="zh-CN"/>
        </w:rPr>
      </w:pPr>
    </w:p>
    <w:p w14:paraId="3929B8ED">
      <w:pPr>
        <w:spacing w:after="120"/>
        <w:ind w:left="420" w:leftChars="200" w:firstLine="420"/>
        <w:rPr>
          <w:rFonts w:hint="eastAsia" w:ascii="仿宋" w:hAnsi="仿宋" w:eastAsia="仿宋" w:cs="仿宋"/>
          <w:b/>
          <w:bCs/>
          <w:color w:val="auto"/>
          <w:spacing w:val="-9"/>
          <w:sz w:val="48"/>
          <w:szCs w:val="52"/>
          <w:highlight w:val="none"/>
          <w:lang w:val="zh-CN" w:bidi="zh-CN"/>
        </w:rPr>
      </w:pPr>
    </w:p>
    <w:p w14:paraId="7DC27AA3">
      <w:pPr>
        <w:rPr>
          <w:rFonts w:hint="eastAsia" w:ascii="仿宋" w:hAnsi="仿宋" w:eastAsia="仿宋" w:cs="仿宋"/>
          <w:b/>
          <w:bCs/>
          <w:color w:val="auto"/>
          <w:spacing w:val="-9"/>
          <w:sz w:val="48"/>
          <w:szCs w:val="52"/>
          <w:highlight w:val="none"/>
          <w:lang w:val="zh-CN" w:bidi="zh-CN"/>
        </w:rPr>
      </w:pPr>
    </w:p>
    <w:p w14:paraId="66FA3EC9">
      <w:pPr>
        <w:jc w:val="center"/>
        <w:rPr>
          <w:rFonts w:hint="eastAsia" w:ascii="仿宋" w:hAnsi="仿宋" w:eastAsia="仿宋" w:cs="仿宋"/>
          <w:color w:val="auto"/>
          <w:spacing w:val="-9"/>
          <w:sz w:val="32"/>
          <w:szCs w:val="36"/>
          <w:highlight w:val="none"/>
          <w:lang w:val="zh-CN" w:bidi="zh-CN"/>
        </w:rPr>
      </w:pPr>
    </w:p>
    <w:p w14:paraId="40EF5312">
      <w:pPr>
        <w:rPr>
          <w:rFonts w:hint="eastAsia" w:ascii="仿宋" w:hAnsi="仿宋" w:eastAsia="仿宋" w:cs="仿宋"/>
          <w:color w:val="auto"/>
          <w:spacing w:val="-9"/>
          <w:sz w:val="32"/>
          <w:szCs w:val="36"/>
          <w:highlight w:val="none"/>
          <w:lang w:val="zh-CN" w:bidi="zh-CN"/>
        </w:rPr>
      </w:pPr>
    </w:p>
    <w:p w14:paraId="33E252CF">
      <w:pPr>
        <w:rPr>
          <w:rFonts w:hint="eastAsia" w:ascii="仿宋" w:hAnsi="仿宋" w:eastAsia="仿宋" w:cs="仿宋"/>
          <w:color w:val="auto"/>
          <w:spacing w:val="-9"/>
          <w:sz w:val="32"/>
          <w:szCs w:val="36"/>
          <w:highlight w:val="none"/>
          <w:lang w:val="zh-CN" w:bidi="zh-CN"/>
        </w:rPr>
      </w:pPr>
    </w:p>
    <w:p w14:paraId="619FE6A8">
      <w:pPr>
        <w:rPr>
          <w:rFonts w:hint="eastAsia" w:ascii="仿宋" w:hAnsi="仿宋" w:eastAsia="仿宋" w:cs="仿宋"/>
          <w:color w:val="auto"/>
          <w:spacing w:val="-9"/>
          <w:sz w:val="32"/>
          <w:szCs w:val="36"/>
          <w:highlight w:val="none"/>
          <w:lang w:val="zh-CN" w:bidi="zh-CN"/>
        </w:rPr>
      </w:pPr>
    </w:p>
    <w:p w14:paraId="3FE8FC54">
      <w:pPr>
        <w:rPr>
          <w:rFonts w:hint="eastAsia" w:ascii="仿宋" w:hAnsi="仿宋" w:eastAsia="仿宋" w:cs="仿宋"/>
          <w:color w:val="auto"/>
          <w:spacing w:val="-9"/>
          <w:sz w:val="32"/>
          <w:szCs w:val="36"/>
          <w:highlight w:val="none"/>
          <w:lang w:val="zh-CN" w:bidi="zh-CN"/>
        </w:rPr>
      </w:pPr>
    </w:p>
    <w:p w14:paraId="17C33D36">
      <w:pPr>
        <w:spacing w:line="360" w:lineRule="auto"/>
        <w:ind w:firstLine="786" w:firstLineChars="300"/>
        <w:rPr>
          <w:rFonts w:hint="eastAsia" w:ascii="仿宋" w:hAnsi="仿宋" w:eastAsia="仿宋" w:cs="仿宋"/>
          <w:color w:val="auto"/>
          <w:spacing w:val="-9"/>
          <w:sz w:val="28"/>
          <w:szCs w:val="32"/>
          <w:highlight w:val="none"/>
          <w:lang w:val="en-US" w:bidi="zh-CN"/>
        </w:rPr>
      </w:pPr>
      <w:r>
        <w:rPr>
          <w:rFonts w:hint="eastAsia" w:ascii="仿宋" w:hAnsi="仿宋" w:eastAsia="仿宋" w:cs="仿宋"/>
          <w:color w:val="auto"/>
          <w:spacing w:val="-9"/>
          <w:sz w:val="28"/>
          <w:szCs w:val="32"/>
          <w:highlight w:val="none"/>
          <w:lang w:val="zh-CN" w:bidi="zh-CN"/>
        </w:rPr>
        <w:t>报价</w:t>
      </w:r>
      <w:r>
        <w:rPr>
          <w:rFonts w:hint="eastAsia" w:ascii="仿宋" w:hAnsi="仿宋" w:eastAsia="仿宋" w:cs="仿宋"/>
          <w:color w:val="auto"/>
          <w:spacing w:val="-9"/>
          <w:sz w:val="28"/>
          <w:szCs w:val="32"/>
          <w:highlight w:val="none"/>
          <w:lang w:val="en-US" w:bidi="zh-CN"/>
        </w:rPr>
        <w:t>单位</w:t>
      </w:r>
      <w:r>
        <w:rPr>
          <w:rFonts w:hint="eastAsia" w:ascii="仿宋" w:hAnsi="仿宋" w:eastAsia="仿宋" w:cs="仿宋"/>
          <w:color w:val="auto"/>
          <w:spacing w:val="-9"/>
          <w:sz w:val="28"/>
          <w:szCs w:val="32"/>
          <w:highlight w:val="none"/>
          <w:lang w:val="zh-CN" w:bidi="zh-CN"/>
        </w:rPr>
        <w:t>名称：</w:t>
      </w:r>
      <w:r>
        <w:rPr>
          <w:rFonts w:hint="eastAsia" w:ascii="仿宋" w:hAnsi="仿宋" w:eastAsia="仿宋" w:cs="仿宋"/>
          <w:color w:val="auto"/>
          <w:spacing w:val="-9"/>
          <w:sz w:val="28"/>
          <w:szCs w:val="32"/>
          <w:highlight w:val="none"/>
          <w:u w:val="single"/>
          <w:lang w:val="en-US" w:bidi="zh-CN"/>
        </w:rPr>
        <w:t xml:space="preserve">                       </w:t>
      </w:r>
      <w:r>
        <w:rPr>
          <w:rFonts w:hint="eastAsia" w:ascii="仿宋" w:hAnsi="仿宋" w:eastAsia="仿宋" w:cs="仿宋"/>
          <w:color w:val="auto"/>
          <w:spacing w:val="-9"/>
          <w:sz w:val="28"/>
          <w:szCs w:val="32"/>
          <w:highlight w:val="none"/>
          <w:u w:val="none"/>
          <w:lang w:val="en-US" w:bidi="zh-CN"/>
        </w:rPr>
        <w:t>（公章）</w:t>
      </w:r>
      <w:r>
        <w:rPr>
          <w:rFonts w:hint="eastAsia" w:ascii="仿宋" w:hAnsi="仿宋" w:eastAsia="仿宋" w:cs="仿宋"/>
          <w:color w:val="auto"/>
          <w:spacing w:val="-9"/>
          <w:sz w:val="28"/>
          <w:szCs w:val="32"/>
          <w:highlight w:val="none"/>
          <w:lang w:val="en-US" w:bidi="zh-CN"/>
        </w:rPr>
        <w:t xml:space="preserve"> </w:t>
      </w:r>
    </w:p>
    <w:p w14:paraId="76828A55">
      <w:pPr>
        <w:spacing w:line="360" w:lineRule="auto"/>
        <w:ind w:firstLine="786" w:firstLineChars="300"/>
        <w:rPr>
          <w:rFonts w:hint="eastAsia" w:ascii="仿宋" w:hAnsi="仿宋" w:eastAsia="仿宋" w:cs="仿宋"/>
          <w:color w:val="auto"/>
          <w:sz w:val="20"/>
          <w:szCs w:val="22"/>
          <w:highlight w:val="none"/>
          <w:lang w:val="en-US" w:eastAsia="zh-CN"/>
        </w:rPr>
      </w:pPr>
      <w:r>
        <w:rPr>
          <w:rFonts w:hint="eastAsia" w:ascii="仿宋" w:hAnsi="仿宋" w:eastAsia="仿宋" w:cs="仿宋"/>
          <w:color w:val="auto"/>
          <w:spacing w:val="-9"/>
          <w:sz w:val="28"/>
          <w:szCs w:val="32"/>
          <w:highlight w:val="none"/>
          <w:lang w:val="zh-CN" w:bidi="zh-CN"/>
        </w:rPr>
        <w:t>法定代表人或委托代理人：</w:t>
      </w:r>
      <w:r>
        <w:rPr>
          <w:rFonts w:hint="eastAsia" w:ascii="仿宋" w:hAnsi="仿宋" w:eastAsia="仿宋" w:cs="仿宋"/>
          <w:color w:val="auto"/>
          <w:sz w:val="20"/>
          <w:szCs w:val="22"/>
          <w:highlight w:val="none"/>
          <w:u w:val="single"/>
          <w:lang w:val="en-US" w:eastAsia="zh-CN"/>
        </w:rPr>
        <w:t xml:space="preserve">                  </w:t>
      </w:r>
      <w:r>
        <w:rPr>
          <w:rFonts w:hint="eastAsia" w:ascii="仿宋" w:hAnsi="仿宋" w:eastAsia="仿宋" w:cs="仿宋"/>
          <w:color w:val="auto"/>
          <w:sz w:val="20"/>
          <w:szCs w:val="22"/>
          <w:highlight w:val="none"/>
          <w:lang w:val="en-US" w:eastAsia="zh-CN"/>
        </w:rPr>
        <w:t xml:space="preserve"> </w:t>
      </w:r>
      <w:r>
        <w:rPr>
          <w:rFonts w:hint="eastAsia" w:ascii="仿宋" w:hAnsi="仿宋" w:eastAsia="仿宋" w:cs="仿宋"/>
          <w:color w:val="auto"/>
          <w:spacing w:val="-9"/>
          <w:sz w:val="28"/>
          <w:szCs w:val="32"/>
          <w:highlight w:val="none"/>
          <w:u w:val="none"/>
          <w:lang w:val="en-US" w:eastAsia="zh-CN" w:bidi="zh-CN"/>
        </w:rPr>
        <w:t>（签字或盖章）</w:t>
      </w:r>
    </w:p>
    <w:p w14:paraId="5BD04F8B">
      <w:pPr>
        <w:spacing w:line="360" w:lineRule="auto"/>
        <w:ind w:firstLine="786" w:firstLineChars="300"/>
        <w:rPr>
          <w:rFonts w:hint="eastAsia" w:ascii="仿宋" w:hAnsi="仿宋" w:eastAsia="仿宋" w:cs="仿宋"/>
          <w:color w:val="auto"/>
          <w:spacing w:val="-9"/>
          <w:sz w:val="28"/>
          <w:szCs w:val="32"/>
          <w:highlight w:val="none"/>
          <w:lang w:bidi="zh-CN"/>
        </w:rPr>
      </w:pPr>
      <w:r>
        <w:rPr>
          <w:rFonts w:hint="eastAsia" w:ascii="仿宋" w:hAnsi="仿宋" w:eastAsia="仿宋" w:cs="仿宋"/>
          <w:color w:val="auto"/>
          <w:spacing w:val="-9"/>
          <w:sz w:val="28"/>
          <w:szCs w:val="32"/>
          <w:highlight w:val="none"/>
          <w:lang w:bidi="zh-CN"/>
        </w:rPr>
        <w:t>日期：</w:t>
      </w:r>
      <w:r>
        <w:rPr>
          <w:rFonts w:hint="eastAsia" w:ascii="仿宋" w:hAnsi="仿宋" w:eastAsia="仿宋" w:cs="仿宋"/>
          <w:color w:val="auto"/>
          <w:spacing w:val="-9"/>
          <w:sz w:val="28"/>
          <w:szCs w:val="32"/>
          <w:highlight w:val="none"/>
          <w:u w:val="single"/>
          <w:lang w:bidi="zh-CN"/>
        </w:rPr>
        <w:t xml:space="preserve">    </w:t>
      </w:r>
      <w:r>
        <w:rPr>
          <w:rFonts w:hint="eastAsia" w:ascii="仿宋" w:hAnsi="仿宋" w:eastAsia="仿宋" w:cs="仿宋"/>
          <w:color w:val="auto"/>
          <w:spacing w:val="-9"/>
          <w:sz w:val="28"/>
          <w:szCs w:val="32"/>
          <w:highlight w:val="none"/>
          <w:lang w:bidi="zh-CN"/>
        </w:rPr>
        <w:t>年</w:t>
      </w:r>
      <w:r>
        <w:rPr>
          <w:rFonts w:hint="eastAsia" w:ascii="仿宋" w:hAnsi="仿宋" w:eastAsia="仿宋" w:cs="仿宋"/>
          <w:color w:val="auto"/>
          <w:spacing w:val="-9"/>
          <w:sz w:val="28"/>
          <w:szCs w:val="32"/>
          <w:highlight w:val="none"/>
          <w:u w:val="single"/>
          <w:lang w:bidi="zh-CN"/>
        </w:rPr>
        <w:t xml:space="preserve">   </w:t>
      </w:r>
      <w:r>
        <w:rPr>
          <w:rFonts w:hint="eastAsia" w:ascii="仿宋" w:hAnsi="仿宋" w:eastAsia="仿宋" w:cs="仿宋"/>
          <w:color w:val="auto"/>
          <w:spacing w:val="-9"/>
          <w:sz w:val="28"/>
          <w:szCs w:val="32"/>
          <w:highlight w:val="none"/>
          <w:lang w:bidi="zh-CN"/>
        </w:rPr>
        <w:t>月</w:t>
      </w:r>
      <w:r>
        <w:rPr>
          <w:rFonts w:hint="eastAsia" w:ascii="仿宋" w:hAnsi="仿宋" w:eastAsia="仿宋" w:cs="仿宋"/>
          <w:color w:val="auto"/>
          <w:spacing w:val="-9"/>
          <w:sz w:val="28"/>
          <w:szCs w:val="32"/>
          <w:highlight w:val="none"/>
          <w:u w:val="single"/>
          <w:lang w:bidi="zh-CN"/>
        </w:rPr>
        <w:t xml:space="preserve">   </w:t>
      </w:r>
      <w:r>
        <w:rPr>
          <w:rFonts w:hint="eastAsia" w:ascii="仿宋" w:hAnsi="仿宋" w:eastAsia="仿宋" w:cs="仿宋"/>
          <w:color w:val="auto"/>
          <w:spacing w:val="-9"/>
          <w:sz w:val="28"/>
          <w:szCs w:val="32"/>
          <w:highlight w:val="none"/>
          <w:lang w:bidi="zh-CN"/>
        </w:rPr>
        <w:t>日</w:t>
      </w:r>
    </w:p>
    <w:p w14:paraId="3422A39E">
      <w:pPr>
        <w:widowControl/>
        <w:rPr>
          <w:rFonts w:hint="eastAsia" w:ascii="仿宋" w:hAnsi="仿宋" w:eastAsia="仿宋" w:cs="仿宋"/>
          <w:color w:val="auto"/>
          <w:sz w:val="28"/>
          <w:szCs w:val="28"/>
          <w:highlight w:val="none"/>
          <w:lang w:bidi="zh-CN"/>
        </w:rPr>
      </w:pPr>
    </w:p>
    <w:p w14:paraId="3A8B46FD">
      <w:pPr>
        <w:widowControl/>
        <w:rPr>
          <w:rFonts w:hint="eastAsia" w:ascii="仿宋" w:hAnsi="仿宋" w:eastAsia="仿宋" w:cs="仿宋"/>
          <w:b/>
          <w:color w:val="auto"/>
          <w:kern w:val="0"/>
          <w:sz w:val="32"/>
          <w:szCs w:val="18"/>
          <w:highlight w:val="none"/>
        </w:rPr>
      </w:pPr>
    </w:p>
    <w:p w14:paraId="22F6FC81">
      <w:pPr>
        <w:widowControl/>
        <w:rPr>
          <w:rFonts w:hint="eastAsia" w:ascii="仿宋" w:hAnsi="仿宋" w:eastAsia="仿宋" w:cs="仿宋"/>
          <w:b/>
          <w:color w:val="auto"/>
          <w:kern w:val="0"/>
          <w:sz w:val="32"/>
          <w:szCs w:val="18"/>
          <w:highlight w:val="none"/>
        </w:rPr>
        <w:sectPr>
          <w:pgSz w:w="11906" w:h="16838"/>
          <w:pgMar w:top="1440" w:right="1474" w:bottom="1440" w:left="1474" w:header="851" w:footer="992" w:gutter="0"/>
          <w:cols w:space="425" w:num="1"/>
          <w:docGrid w:type="lines" w:linePitch="312" w:charSpace="0"/>
        </w:sectPr>
      </w:pPr>
    </w:p>
    <w:p w14:paraId="6F4CBF20">
      <w:pPr>
        <w:widowControl/>
        <w:rPr>
          <w:rFonts w:hint="eastAsia" w:ascii="仿宋" w:hAnsi="仿宋" w:eastAsia="仿宋" w:cs="仿宋"/>
          <w:b/>
          <w:color w:val="auto"/>
          <w:kern w:val="0"/>
          <w:sz w:val="32"/>
          <w:szCs w:val="18"/>
          <w:highlight w:val="none"/>
        </w:rPr>
      </w:pPr>
      <w:r>
        <w:rPr>
          <w:rFonts w:hint="eastAsia" w:ascii="仿宋" w:hAnsi="仿宋" w:eastAsia="仿宋" w:cs="仿宋"/>
          <w:b/>
          <w:color w:val="auto"/>
          <w:kern w:val="0"/>
          <w:sz w:val="32"/>
          <w:szCs w:val="18"/>
          <w:highlight w:val="none"/>
        </w:rPr>
        <w:t xml:space="preserve">附件1： </w:t>
      </w:r>
    </w:p>
    <w:p w14:paraId="24CFD419">
      <w:pPr>
        <w:widowControl/>
        <w:rPr>
          <w:rFonts w:hint="eastAsia" w:ascii="仿宋" w:hAnsi="仿宋" w:eastAsia="仿宋" w:cs="仿宋"/>
          <w:color w:val="auto"/>
          <w:highlight w:val="none"/>
        </w:rPr>
      </w:pPr>
      <w:r>
        <w:rPr>
          <w:rFonts w:hint="eastAsia" w:ascii="仿宋" w:hAnsi="仿宋" w:eastAsia="仿宋" w:cs="仿宋"/>
          <w:b/>
          <w:color w:val="auto"/>
          <w:kern w:val="0"/>
          <w:sz w:val="36"/>
          <w:szCs w:val="20"/>
          <w:highlight w:val="none"/>
        </w:rPr>
        <w:t xml:space="preserve">                   </w:t>
      </w:r>
      <w:r>
        <w:rPr>
          <w:rFonts w:hint="eastAsia" w:ascii="仿宋" w:hAnsi="仿宋" w:eastAsia="仿宋" w:cs="仿宋"/>
          <w:b/>
          <w:color w:val="auto"/>
          <w:kern w:val="0"/>
          <w:sz w:val="36"/>
          <w:szCs w:val="36"/>
          <w:highlight w:val="none"/>
        </w:rPr>
        <w:t>报价函</w:t>
      </w:r>
    </w:p>
    <w:p w14:paraId="7F47EFF8">
      <w:pPr>
        <w:widowControl/>
        <w:spacing w:line="400" w:lineRule="exact"/>
        <w:ind w:right="147"/>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致</w:t>
      </w:r>
      <w:r>
        <w:rPr>
          <w:rFonts w:hint="eastAsia" w:ascii="仿宋" w:hAnsi="仿宋" w:eastAsia="仿宋" w:cs="仿宋"/>
          <w:color w:val="auto"/>
          <w:kern w:val="0"/>
          <w:sz w:val="24"/>
          <w:szCs w:val="20"/>
          <w:highlight w:val="none"/>
          <w:lang w:eastAsia="zh-CN"/>
        </w:rPr>
        <w:t>德州市陵城区临齐街道办事处</w:t>
      </w:r>
      <w:r>
        <w:rPr>
          <w:rFonts w:hint="eastAsia" w:ascii="仿宋" w:hAnsi="仿宋" w:eastAsia="仿宋" w:cs="仿宋"/>
          <w:color w:val="auto"/>
          <w:kern w:val="0"/>
          <w:sz w:val="24"/>
          <w:szCs w:val="20"/>
          <w:highlight w:val="none"/>
        </w:rPr>
        <w:t>：</w:t>
      </w:r>
    </w:p>
    <w:p w14:paraId="4887C4D9">
      <w:pPr>
        <w:widowControl/>
        <w:spacing w:line="400" w:lineRule="exact"/>
        <w:ind w:right="147" w:firstLine="720" w:firstLineChars="300"/>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我方已研究了该报价函的全部内容，现向贵单位就本项目所采购的标的内容做出如下报价：</w:t>
      </w:r>
    </w:p>
    <w:p w14:paraId="05186EC0">
      <w:pPr>
        <w:widowControl/>
        <w:tabs>
          <w:tab w:val="left" w:pos="906"/>
        </w:tabs>
        <w:spacing w:line="400" w:lineRule="exact"/>
        <w:ind w:right="147"/>
        <w:jc w:val="left"/>
        <w:outlineLvl w:val="0"/>
        <w:rPr>
          <w:rFonts w:hint="eastAsia" w:ascii="仿宋" w:hAnsi="仿宋" w:eastAsia="仿宋" w:cs="仿宋"/>
          <w:b/>
          <w:color w:val="auto"/>
          <w:highlight w:val="none"/>
        </w:rPr>
      </w:pPr>
      <w:r>
        <w:rPr>
          <w:rFonts w:hint="eastAsia" w:ascii="仿宋" w:hAnsi="仿宋" w:eastAsia="仿宋" w:cs="仿宋"/>
          <w:b/>
          <w:color w:val="auto"/>
          <w:kern w:val="0"/>
          <w:sz w:val="24"/>
          <w:szCs w:val="20"/>
          <w:highlight w:val="none"/>
        </w:rPr>
        <w:t>一、责任与义务</w:t>
      </w:r>
    </w:p>
    <w:p w14:paraId="17D14DC1">
      <w:pPr>
        <w:widowControl/>
        <w:spacing w:line="400" w:lineRule="exact"/>
        <w:ind w:right="147"/>
        <w:jc w:val="left"/>
        <w:rPr>
          <w:rFonts w:hint="eastAsia" w:ascii="仿宋" w:hAnsi="仿宋" w:eastAsia="仿宋" w:cs="仿宋"/>
          <w:color w:val="auto"/>
          <w:highlight w:val="none"/>
        </w:rPr>
      </w:pPr>
      <w:r>
        <w:rPr>
          <w:rFonts w:hint="eastAsia" w:ascii="仿宋" w:hAnsi="仿宋" w:eastAsia="仿宋" w:cs="仿宋"/>
          <w:color w:val="auto"/>
          <w:kern w:val="0"/>
          <w:sz w:val="24"/>
          <w:szCs w:val="20"/>
          <w:highlight w:val="none"/>
        </w:rPr>
        <w:t>本公司承诺：</w:t>
      </w:r>
    </w:p>
    <w:p w14:paraId="7A47BB01">
      <w:pPr>
        <w:widowControl/>
        <w:spacing w:line="400" w:lineRule="exact"/>
        <w:ind w:right="147"/>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1.本公司的报价函一旦为贵单位认可，该报价即为合同价；</w:t>
      </w:r>
    </w:p>
    <w:p w14:paraId="1A9377ED">
      <w:pPr>
        <w:widowControl/>
        <w:spacing w:line="400" w:lineRule="exact"/>
        <w:ind w:right="147"/>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2.本公司报价函一经发出，即不可撤回，否则我方愿意接受贵单位的处罚；</w:t>
      </w:r>
    </w:p>
    <w:p w14:paraId="60BBF2E0">
      <w:pPr>
        <w:widowControl/>
        <w:spacing w:line="400" w:lineRule="exact"/>
        <w:ind w:right="147"/>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3.本公司一旦荣幸地成为本项目的签约方，同意将本报价函作为合同的组成部分。</w:t>
      </w:r>
    </w:p>
    <w:p w14:paraId="47793BC0">
      <w:pPr>
        <w:widowControl/>
        <w:tabs>
          <w:tab w:val="left" w:pos="855"/>
        </w:tabs>
        <w:spacing w:line="500" w:lineRule="exact"/>
        <w:ind w:left="994" w:leftChars="354" w:right="150" w:hanging="251" w:hangingChars="78"/>
        <w:jc w:val="center"/>
        <w:rPr>
          <w:rFonts w:hint="eastAsia" w:ascii="仿宋" w:hAnsi="仿宋" w:eastAsia="仿宋" w:cs="仿宋"/>
          <w:b/>
          <w:color w:val="auto"/>
          <w:kern w:val="0"/>
          <w:sz w:val="32"/>
          <w:szCs w:val="20"/>
          <w:highlight w:val="none"/>
        </w:rPr>
      </w:pPr>
      <w:r>
        <w:rPr>
          <w:rFonts w:hint="eastAsia" w:ascii="仿宋" w:hAnsi="仿宋" w:eastAsia="仿宋" w:cs="仿宋"/>
          <w:b/>
          <w:color w:val="auto"/>
          <w:kern w:val="0"/>
          <w:sz w:val="32"/>
          <w:szCs w:val="20"/>
          <w:highlight w:val="none"/>
        </w:rPr>
        <w:t>报 价 单</w:t>
      </w:r>
    </w:p>
    <w:tbl>
      <w:tblPr>
        <w:tblStyle w:val="7"/>
        <w:tblW w:w="44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3"/>
        <w:gridCol w:w="6197"/>
      </w:tblGrid>
      <w:tr w14:paraId="615E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atLeast"/>
          <w:jc w:val="center"/>
        </w:trPr>
        <w:tc>
          <w:tcPr>
            <w:tcW w:w="5000" w:type="pct"/>
            <w:gridSpan w:val="2"/>
            <w:vAlign w:val="center"/>
          </w:tcPr>
          <w:p w14:paraId="74FF2C99">
            <w:pPr>
              <w:widowControl/>
              <w:spacing w:line="400" w:lineRule="exact"/>
              <w:ind w:right="147"/>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报价单位</w:t>
            </w:r>
            <w:r>
              <w:rPr>
                <w:rFonts w:hint="eastAsia" w:ascii="仿宋" w:hAnsi="仿宋" w:eastAsia="仿宋" w:cs="仿宋"/>
                <w:color w:val="auto"/>
                <w:kern w:val="0"/>
                <w:sz w:val="24"/>
                <w:szCs w:val="20"/>
                <w:highlight w:val="none"/>
              </w:rPr>
              <w:t>名称：</w:t>
            </w:r>
          </w:p>
        </w:tc>
      </w:tr>
      <w:tr w14:paraId="5B5A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5000" w:type="pct"/>
            <w:gridSpan w:val="2"/>
            <w:vAlign w:val="center"/>
          </w:tcPr>
          <w:p w14:paraId="51D881F4">
            <w:pPr>
              <w:widowControl/>
              <w:spacing w:line="400" w:lineRule="exact"/>
              <w:ind w:right="147"/>
              <w:jc w:val="left"/>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工程名称：</w:t>
            </w:r>
            <w:r>
              <w:rPr>
                <w:rFonts w:hint="eastAsia" w:ascii="仿宋" w:hAnsi="仿宋" w:eastAsia="仿宋" w:cs="仿宋"/>
                <w:color w:val="auto"/>
                <w:kern w:val="0"/>
                <w:sz w:val="24"/>
                <w:szCs w:val="20"/>
                <w:highlight w:val="none"/>
                <w:lang w:eastAsia="zh-CN"/>
              </w:rPr>
              <w:t>德州市陵城区民生物流园异地安置房评估项目</w:t>
            </w:r>
          </w:p>
        </w:tc>
      </w:tr>
      <w:tr w14:paraId="3A56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9" w:hRule="atLeast"/>
          <w:jc w:val="center"/>
        </w:trPr>
        <w:tc>
          <w:tcPr>
            <w:tcW w:w="5000" w:type="pct"/>
            <w:gridSpan w:val="2"/>
            <w:vAlign w:val="center"/>
          </w:tcPr>
          <w:p w14:paraId="71B52C04">
            <w:pPr>
              <w:widowControl/>
              <w:spacing w:line="400" w:lineRule="exact"/>
              <w:ind w:right="147"/>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报价：</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大写：</w:t>
            </w:r>
            <w:r>
              <w:rPr>
                <w:rFonts w:hint="eastAsia" w:ascii="仿宋" w:hAnsi="仿宋" w:eastAsia="仿宋" w:cs="仿宋"/>
                <w:color w:val="auto"/>
                <w:kern w:val="0"/>
                <w:sz w:val="24"/>
                <w:szCs w:val="20"/>
                <w:highlight w:val="none"/>
                <w:u w:val="single"/>
              </w:rPr>
              <w:t xml:space="preserve">                     </w:t>
            </w:r>
            <w:r>
              <w:rPr>
                <w:rFonts w:hint="eastAsia" w:ascii="仿宋" w:hAnsi="仿宋" w:eastAsia="仿宋" w:cs="仿宋"/>
                <w:color w:val="auto"/>
                <w:kern w:val="0"/>
                <w:sz w:val="24"/>
                <w:szCs w:val="20"/>
                <w:highlight w:val="none"/>
              </w:rPr>
              <w:t>；</w:t>
            </w:r>
          </w:p>
          <w:p w14:paraId="38D76E2B">
            <w:pPr>
              <w:widowControl/>
              <w:spacing w:line="400" w:lineRule="exact"/>
              <w:ind w:right="147" w:firstLine="1200" w:firstLineChars="500"/>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小写：</w:t>
            </w:r>
            <w:r>
              <w:rPr>
                <w:rFonts w:hint="eastAsia" w:ascii="仿宋" w:hAnsi="仿宋" w:eastAsia="仿宋" w:cs="仿宋"/>
                <w:color w:val="auto"/>
                <w:kern w:val="0"/>
                <w:sz w:val="24"/>
                <w:szCs w:val="20"/>
                <w:highlight w:val="none"/>
                <w:u w:val="single"/>
              </w:rPr>
              <w:t xml:space="preserve">                     </w:t>
            </w:r>
            <w:r>
              <w:rPr>
                <w:rFonts w:hint="eastAsia" w:ascii="仿宋" w:hAnsi="仿宋" w:eastAsia="仿宋" w:cs="仿宋"/>
                <w:color w:val="auto"/>
                <w:kern w:val="0"/>
                <w:sz w:val="24"/>
                <w:szCs w:val="20"/>
                <w:highlight w:val="none"/>
              </w:rPr>
              <w:t>。</w:t>
            </w:r>
          </w:p>
        </w:tc>
      </w:tr>
      <w:tr w14:paraId="2ED5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1212" w:type="pct"/>
            <w:vAlign w:val="center"/>
          </w:tcPr>
          <w:p w14:paraId="1F28A98F">
            <w:pPr>
              <w:widowControl/>
              <w:spacing w:line="400" w:lineRule="exact"/>
              <w:ind w:right="147"/>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质量标准</w:t>
            </w:r>
          </w:p>
        </w:tc>
        <w:tc>
          <w:tcPr>
            <w:tcW w:w="3787" w:type="pct"/>
            <w:vAlign w:val="bottom"/>
          </w:tcPr>
          <w:p w14:paraId="0E1ECA05">
            <w:pPr>
              <w:widowControl/>
              <w:spacing w:line="400" w:lineRule="exact"/>
              <w:ind w:right="147"/>
              <w:jc w:val="left"/>
              <w:rPr>
                <w:rFonts w:hint="eastAsia" w:ascii="仿宋" w:hAnsi="仿宋" w:eastAsia="仿宋" w:cs="仿宋"/>
                <w:color w:val="auto"/>
                <w:kern w:val="0"/>
                <w:sz w:val="24"/>
                <w:szCs w:val="20"/>
                <w:highlight w:val="none"/>
              </w:rPr>
            </w:pPr>
          </w:p>
        </w:tc>
      </w:tr>
      <w:tr w14:paraId="4DD9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1212" w:type="pct"/>
            <w:vAlign w:val="center"/>
          </w:tcPr>
          <w:p w14:paraId="27E3F4FF">
            <w:pPr>
              <w:widowControl/>
              <w:spacing w:line="400" w:lineRule="exact"/>
              <w:ind w:right="147"/>
              <w:jc w:val="left"/>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服务期</w:t>
            </w:r>
          </w:p>
        </w:tc>
        <w:tc>
          <w:tcPr>
            <w:tcW w:w="3787" w:type="pct"/>
            <w:vAlign w:val="center"/>
          </w:tcPr>
          <w:p w14:paraId="5DDA96D0">
            <w:pPr>
              <w:widowControl/>
              <w:spacing w:line="400" w:lineRule="exact"/>
              <w:ind w:right="147"/>
              <w:jc w:val="left"/>
              <w:rPr>
                <w:rFonts w:hint="eastAsia" w:ascii="仿宋" w:hAnsi="仿宋" w:eastAsia="仿宋" w:cs="仿宋"/>
                <w:color w:val="auto"/>
                <w:kern w:val="0"/>
                <w:sz w:val="24"/>
                <w:szCs w:val="20"/>
                <w:highlight w:val="none"/>
              </w:rPr>
            </w:pPr>
          </w:p>
        </w:tc>
      </w:tr>
    </w:tbl>
    <w:p w14:paraId="6D4C2D86">
      <w:pPr>
        <w:widowControl/>
        <w:tabs>
          <w:tab w:val="left" w:pos="906"/>
        </w:tabs>
        <w:spacing w:line="500" w:lineRule="exact"/>
        <w:ind w:right="150"/>
        <w:jc w:val="left"/>
        <w:outlineLvl w:val="0"/>
        <w:rPr>
          <w:rFonts w:hint="eastAsia" w:ascii="仿宋" w:hAnsi="仿宋" w:eastAsia="仿宋" w:cs="仿宋"/>
          <w:b/>
          <w:color w:val="auto"/>
          <w:highlight w:val="none"/>
        </w:rPr>
      </w:pPr>
      <w:r>
        <w:rPr>
          <w:rFonts w:hint="eastAsia" w:ascii="仿宋" w:hAnsi="仿宋" w:eastAsia="仿宋" w:cs="仿宋"/>
          <w:b/>
          <w:color w:val="auto"/>
          <w:kern w:val="0"/>
          <w:sz w:val="24"/>
          <w:szCs w:val="20"/>
          <w:highlight w:val="none"/>
        </w:rPr>
        <w:t>二、联系方式：</w:t>
      </w:r>
    </w:p>
    <w:p w14:paraId="1064E381">
      <w:pPr>
        <w:widowControl/>
        <w:spacing w:line="500" w:lineRule="exact"/>
        <w:ind w:left="632" w:right="150" w:firstLine="480" w:firstLineChars="200"/>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联系人：        </w:t>
      </w:r>
    </w:p>
    <w:p w14:paraId="413276FF">
      <w:pPr>
        <w:widowControl/>
        <w:spacing w:line="500" w:lineRule="exact"/>
        <w:ind w:left="632" w:right="150" w:firstLine="480" w:firstLineChars="200"/>
        <w:jc w:val="left"/>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联系方式：     </w:t>
      </w:r>
    </w:p>
    <w:p w14:paraId="0A1BB761">
      <w:pPr>
        <w:widowControl/>
        <w:spacing w:line="360" w:lineRule="auto"/>
        <w:ind w:right="147" w:firstLine="3600" w:firstLineChars="1500"/>
        <w:jc w:val="right"/>
        <w:rPr>
          <w:rFonts w:hint="eastAsia" w:ascii="仿宋" w:hAnsi="仿宋" w:eastAsia="仿宋" w:cs="仿宋"/>
          <w:color w:val="auto"/>
          <w:kern w:val="0"/>
          <w:sz w:val="22"/>
          <w:szCs w:val="16"/>
          <w:highlight w:val="none"/>
          <w:lang w:val="zh-CN"/>
        </w:rPr>
      </w:pPr>
      <w:r>
        <w:rPr>
          <w:rFonts w:hint="eastAsia" w:ascii="仿宋" w:hAnsi="仿宋" w:eastAsia="仿宋" w:cs="仿宋"/>
          <w:color w:val="auto"/>
          <w:sz w:val="24"/>
          <w:highlight w:val="none"/>
        </w:rPr>
        <w:t>公司名称：</w:t>
      </w:r>
      <w:r>
        <w:rPr>
          <w:rFonts w:hint="eastAsia" w:ascii="仿宋" w:hAnsi="仿宋" w:eastAsia="仿宋" w:cs="仿宋"/>
          <w:color w:val="auto"/>
          <w:kern w:val="0"/>
          <w:sz w:val="22"/>
          <w:szCs w:val="16"/>
          <w:highlight w:val="none"/>
          <w:u w:val="single"/>
        </w:rPr>
        <w:t xml:space="preserve">                  </w:t>
      </w:r>
      <w:r>
        <w:rPr>
          <w:rFonts w:hint="eastAsia" w:ascii="仿宋" w:hAnsi="仿宋" w:eastAsia="仿宋" w:cs="仿宋"/>
          <w:color w:val="auto"/>
          <w:sz w:val="24"/>
          <w:highlight w:val="none"/>
        </w:rPr>
        <w:t>（盖章）</w:t>
      </w:r>
    </w:p>
    <w:p w14:paraId="3CDC1046">
      <w:pPr>
        <w:widowControl/>
        <w:spacing w:line="360" w:lineRule="auto"/>
        <w:ind w:right="147" w:firstLine="3600" w:firstLineChars="1500"/>
        <w:jc w:val="left"/>
        <w:rPr>
          <w:rFonts w:hint="eastAsia" w:ascii="仿宋" w:hAnsi="仿宋" w:eastAsia="仿宋" w:cs="仿宋"/>
          <w:color w:val="auto"/>
          <w:kern w:val="0"/>
          <w:sz w:val="22"/>
          <w:szCs w:val="16"/>
          <w:highlight w:val="none"/>
          <w:lang w:val="zh-CN"/>
        </w:rPr>
      </w:pPr>
      <w:r>
        <w:rPr>
          <w:rFonts w:hint="eastAsia" w:ascii="仿宋" w:hAnsi="仿宋" w:eastAsia="仿宋" w:cs="仿宋"/>
          <w:color w:val="auto"/>
          <w:sz w:val="24"/>
          <w:highlight w:val="none"/>
        </w:rPr>
        <w:t>法定代表人或委托代理人：</w:t>
      </w:r>
      <w:r>
        <w:rPr>
          <w:rFonts w:hint="eastAsia" w:ascii="仿宋" w:hAnsi="仿宋" w:eastAsia="仿宋" w:cs="仿宋"/>
          <w:color w:val="auto"/>
          <w:kern w:val="0"/>
          <w:sz w:val="22"/>
          <w:szCs w:val="16"/>
          <w:highlight w:val="none"/>
          <w:u w:val="single"/>
        </w:rPr>
        <w:t xml:space="preserve">       </w:t>
      </w:r>
      <w:r>
        <w:rPr>
          <w:rFonts w:hint="eastAsia" w:ascii="仿宋" w:hAnsi="仿宋" w:eastAsia="仿宋" w:cs="仿宋"/>
          <w:color w:val="auto"/>
          <w:sz w:val="24"/>
          <w:highlight w:val="none"/>
        </w:rPr>
        <w:t>（签字或盖章）</w:t>
      </w:r>
    </w:p>
    <w:p w14:paraId="28DCA2FC">
      <w:pPr>
        <w:wordWrap w:val="0"/>
        <w:spacing w:line="440" w:lineRule="exact"/>
        <w:jc w:val="right"/>
        <w:rPr>
          <w:rFonts w:hint="eastAsia" w:ascii="仿宋" w:hAnsi="仿宋" w:eastAsia="仿宋" w:cs="仿宋"/>
          <w:color w:val="auto"/>
          <w:sz w:val="24"/>
          <w:highlight w:val="none"/>
        </w:rPr>
      </w:pPr>
      <w:r>
        <w:rPr>
          <w:rFonts w:hint="eastAsia" w:ascii="仿宋" w:hAnsi="仿宋" w:eastAsia="仿宋" w:cs="仿宋"/>
          <w:color w:val="auto"/>
          <w:kern w:val="0"/>
          <w:sz w:val="22"/>
          <w:szCs w:val="16"/>
          <w:highlight w:val="none"/>
        </w:rPr>
        <w:t xml:space="preserve">                              </w:t>
      </w:r>
      <w:r>
        <w:rPr>
          <w:rFonts w:hint="eastAsia" w:ascii="仿宋" w:hAnsi="仿宋" w:eastAsia="仿宋" w:cs="仿宋"/>
          <w:color w:val="auto"/>
          <w:sz w:val="24"/>
          <w:highlight w:val="none"/>
        </w:rPr>
        <w:t>日期：202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0E1D4191">
      <w:pPr>
        <w:rPr>
          <w:rFonts w:hint="eastAsia" w:ascii="仿宋" w:hAnsi="仿宋" w:eastAsia="仿宋" w:cs="仿宋"/>
          <w:color w:val="auto"/>
          <w:highlight w:val="none"/>
        </w:rPr>
      </w:pPr>
    </w:p>
    <w:p w14:paraId="36CE652C">
      <w:pPr>
        <w:widowControl/>
        <w:spacing w:line="345" w:lineRule="atLeast"/>
        <w:ind w:right="150"/>
        <w:jc w:val="left"/>
        <w:rPr>
          <w:rFonts w:hint="eastAsia" w:ascii="仿宋" w:hAnsi="仿宋" w:eastAsia="仿宋" w:cs="仿宋"/>
          <w:b/>
          <w:color w:val="auto"/>
          <w:kern w:val="0"/>
          <w:sz w:val="32"/>
          <w:szCs w:val="18"/>
          <w:highlight w:val="none"/>
        </w:rPr>
        <w:sectPr>
          <w:pgSz w:w="11906" w:h="16838"/>
          <w:pgMar w:top="1440" w:right="1474" w:bottom="1440" w:left="1474" w:header="851" w:footer="992" w:gutter="0"/>
          <w:cols w:space="425" w:num="1"/>
          <w:docGrid w:type="lines" w:linePitch="312" w:charSpace="0"/>
        </w:sectPr>
      </w:pPr>
    </w:p>
    <w:p w14:paraId="10E95590">
      <w:pPr>
        <w:widowControl/>
        <w:spacing w:line="345" w:lineRule="atLeast"/>
        <w:ind w:right="150"/>
        <w:jc w:val="left"/>
        <w:rPr>
          <w:rFonts w:hint="eastAsia" w:ascii="仿宋" w:hAnsi="仿宋" w:eastAsia="仿宋" w:cs="仿宋"/>
          <w:b/>
          <w:bCs/>
          <w:color w:val="auto"/>
          <w:sz w:val="28"/>
          <w:szCs w:val="28"/>
          <w:highlight w:val="none"/>
        </w:rPr>
      </w:pPr>
      <w:r>
        <w:rPr>
          <w:rFonts w:hint="eastAsia" w:ascii="仿宋" w:hAnsi="仿宋" w:eastAsia="仿宋" w:cs="仿宋"/>
          <w:b/>
          <w:color w:val="auto"/>
          <w:kern w:val="0"/>
          <w:sz w:val="32"/>
          <w:szCs w:val="18"/>
          <w:highlight w:val="none"/>
        </w:rPr>
        <w:t>附件2：</w:t>
      </w:r>
    </w:p>
    <w:p w14:paraId="15106434">
      <w:pPr>
        <w:widowControl/>
        <w:spacing w:line="345" w:lineRule="atLeast"/>
        <w:ind w:left="150" w:right="150"/>
        <w:jc w:val="center"/>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t>法定代表人身份证明</w:t>
      </w:r>
    </w:p>
    <w:p w14:paraId="0DD922B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w:t>
      </w:r>
    </w:p>
    <w:p w14:paraId="4FB97669">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单位性质：</w:t>
      </w:r>
    </w:p>
    <w:p w14:paraId="24A5D52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p>
    <w:p w14:paraId="672B246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成立时间：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年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月</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日</w:t>
      </w:r>
    </w:p>
    <w:p w14:paraId="0F0344E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经营期限：</w:t>
      </w:r>
    </w:p>
    <w:p w14:paraId="0332D0D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性        别：</w:t>
      </w:r>
    </w:p>
    <w:p w14:paraId="6239F0D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年    龄：</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职        务：</w:t>
      </w:r>
    </w:p>
    <w:p w14:paraId="38502E0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 xml:space="preserve">报价单位 </w:t>
      </w:r>
      <w:r>
        <w:rPr>
          <w:rFonts w:hint="eastAsia" w:ascii="仿宋" w:hAnsi="仿宋" w:eastAsia="仿宋" w:cs="仿宋"/>
          <w:color w:val="auto"/>
          <w:sz w:val="24"/>
          <w:highlight w:val="none"/>
        </w:rPr>
        <w:t>名称）的法定代表人。</w:t>
      </w:r>
    </w:p>
    <w:p w14:paraId="1A3CAB6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5D06424F">
      <w:pPr>
        <w:spacing w:line="440" w:lineRule="exact"/>
        <w:rPr>
          <w:rFonts w:hint="eastAsia" w:ascii="仿宋" w:hAnsi="仿宋" w:eastAsia="仿宋" w:cs="仿宋"/>
          <w:color w:val="auto"/>
          <w:sz w:val="24"/>
          <w:highlight w:val="none"/>
        </w:rPr>
      </w:pPr>
    </w:p>
    <w:p w14:paraId="5575170F">
      <w:pPr>
        <w:spacing w:line="440" w:lineRule="exact"/>
        <w:rPr>
          <w:rFonts w:hint="eastAsia" w:ascii="仿宋" w:hAnsi="仿宋" w:eastAsia="仿宋" w:cs="仿宋"/>
          <w:color w:val="auto"/>
          <w:sz w:val="24"/>
          <w:highlight w:val="none"/>
        </w:rPr>
      </w:pPr>
    </w:p>
    <w:p w14:paraId="0FDB558C">
      <w:pPr>
        <w:spacing w:line="440" w:lineRule="exact"/>
        <w:jc w:val="right"/>
        <w:rPr>
          <w:rFonts w:hint="eastAsia" w:ascii="仿宋" w:hAnsi="仿宋" w:eastAsia="仿宋" w:cs="仿宋"/>
          <w:color w:val="auto"/>
          <w:sz w:val="24"/>
          <w:highlight w:val="none"/>
        </w:rPr>
      </w:pPr>
    </w:p>
    <w:p w14:paraId="66B03ECA">
      <w:pPr>
        <w:spacing w:line="440" w:lineRule="exact"/>
        <w:jc w:val="right"/>
        <w:rPr>
          <w:rFonts w:hint="eastAsia" w:ascii="仿宋" w:hAnsi="仿宋" w:eastAsia="仿宋" w:cs="仿宋"/>
          <w:color w:val="auto"/>
          <w:sz w:val="24"/>
          <w:highlight w:val="none"/>
        </w:rPr>
      </w:pPr>
    </w:p>
    <w:p w14:paraId="06E3AB10">
      <w:pPr>
        <w:spacing w:line="440" w:lineRule="exact"/>
        <w:jc w:val="right"/>
        <w:rPr>
          <w:rFonts w:hint="eastAsia" w:ascii="仿宋" w:hAnsi="仿宋" w:eastAsia="仿宋" w:cs="仿宋"/>
          <w:color w:val="auto"/>
          <w:sz w:val="24"/>
          <w:highlight w:val="none"/>
        </w:rPr>
      </w:pPr>
    </w:p>
    <w:p w14:paraId="35CF5807">
      <w:pPr>
        <w:wordWrap w:val="0"/>
        <w:spacing w:line="440" w:lineRule="exac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 xml:space="preserve">报价单位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（盖单位章）</w:t>
      </w:r>
    </w:p>
    <w:p w14:paraId="167EB53C">
      <w:pPr>
        <w:wordWrap w:val="0"/>
        <w:spacing w:line="440" w:lineRule="exact"/>
        <w:ind w:right="24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1BED83E6">
      <w:pPr>
        <w:spacing w:line="440" w:lineRule="exac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6AAEF14B">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br w:type="page"/>
      </w:r>
    </w:p>
    <w:p w14:paraId="4D66F375">
      <w:pPr>
        <w:keepNext/>
        <w:keepLines/>
        <w:spacing w:before="280" w:after="290" w:line="440" w:lineRule="exact"/>
        <w:jc w:val="center"/>
        <w:outlineLvl w:val="3"/>
        <w:rPr>
          <w:rFonts w:hint="eastAsia" w:ascii="仿宋" w:hAnsi="仿宋" w:eastAsia="仿宋" w:cs="仿宋"/>
          <w:b/>
          <w:bCs/>
          <w:color w:val="auto"/>
          <w:sz w:val="30"/>
          <w:szCs w:val="30"/>
          <w:highlight w:val="none"/>
        </w:rPr>
      </w:pPr>
    </w:p>
    <w:p w14:paraId="77A036DD">
      <w:pPr>
        <w:keepNext/>
        <w:keepLines/>
        <w:spacing w:before="280" w:after="290" w:line="440" w:lineRule="exact"/>
        <w:jc w:val="center"/>
        <w:outlineLvl w:val="3"/>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授权委托书</w:t>
      </w:r>
    </w:p>
    <w:p w14:paraId="1F4A915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本人</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（姓名）系</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 xml:space="preserve">报价单位 </w:t>
      </w:r>
      <w:r>
        <w:rPr>
          <w:rFonts w:hint="eastAsia" w:ascii="仿宋" w:hAnsi="仿宋" w:eastAsia="仿宋" w:cs="仿宋"/>
          <w:color w:val="auto"/>
          <w:sz w:val="24"/>
          <w:highlight w:val="none"/>
        </w:rPr>
        <w:t>名称）的法定代表人，现委托</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（姓名）为我方代理人。代理人根据授权，以我方名义签署</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lang w:val="en-US" w:eastAsia="zh-CN"/>
        </w:rPr>
        <w:t>（项目名称）</w:t>
      </w:r>
      <w:r>
        <w:rPr>
          <w:rFonts w:hint="eastAsia" w:ascii="仿宋" w:hAnsi="仿宋" w:eastAsia="仿宋" w:cs="仿宋"/>
          <w:color w:val="auto"/>
          <w:sz w:val="24"/>
          <w:highlight w:val="none"/>
        </w:rPr>
        <w:t>合同和处理有关事宜，其法律后果由我方承担。</w:t>
      </w:r>
    </w:p>
    <w:p w14:paraId="2C6A0FFF">
      <w:pPr>
        <w:spacing w:before="156" w:beforeLines="50"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委托期限：</w:t>
      </w:r>
      <w:r>
        <w:rPr>
          <w:rFonts w:hint="eastAsia" w:ascii="仿宋" w:hAnsi="仿宋" w:eastAsia="仿宋" w:cs="仿宋"/>
          <w:color w:val="auto"/>
          <w:sz w:val="24"/>
          <w:highlight w:val="none"/>
          <w:u w:val="single"/>
        </w:rPr>
        <w:t>90日历日</w:t>
      </w:r>
      <w:r>
        <w:rPr>
          <w:rFonts w:hint="eastAsia" w:ascii="仿宋" w:hAnsi="仿宋" w:eastAsia="仿宋" w:cs="仿宋"/>
          <w:color w:val="auto"/>
          <w:sz w:val="24"/>
          <w:highlight w:val="none"/>
        </w:rPr>
        <w:t>。</w:t>
      </w:r>
    </w:p>
    <w:p w14:paraId="128AD59F">
      <w:pPr>
        <w:spacing w:before="312" w:beforeLines="100" w:after="312" w:afterLines="100"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代理人无转委托权。</w:t>
      </w:r>
    </w:p>
    <w:p w14:paraId="671AE44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附：法定代表人及被授权人身份证原件扫描件</w:t>
      </w:r>
    </w:p>
    <w:p w14:paraId="795A9EB8">
      <w:pPr>
        <w:spacing w:line="440" w:lineRule="exact"/>
        <w:ind w:firstLine="4080" w:firstLineChars="1700"/>
        <w:rPr>
          <w:rFonts w:hint="eastAsia" w:ascii="仿宋" w:hAnsi="仿宋" w:eastAsia="仿宋" w:cs="仿宋"/>
          <w:color w:val="auto"/>
          <w:sz w:val="24"/>
          <w:highlight w:val="none"/>
        </w:rPr>
      </w:pPr>
    </w:p>
    <w:p w14:paraId="1539A33E">
      <w:pPr>
        <w:spacing w:line="440" w:lineRule="exact"/>
        <w:ind w:firstLine="4080" w:firstLineChars="1700"/>
        <w:rPr>
          <w:rFonts w:hint="eastAsia" w:ascii="仿宋" w:hAnsi="仿宋" w:eastAsia="仿宋" w:cs="仿宋"/>
          <w:color w:val="auto"/>
          <w:sz w:val="24"/>
          <w:highlight w:val="none"/>
        </w:rPr>
      </w:pPr>
    </w:p>
    <w:p w14:paraId="366842A1">
      <w:pPr>
        <w:spacing w:line="440" w:lineRule="exact"/>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报 价</w:t>
      </w:r>
      <w:r>
        <w:rPr>
          <w:rFonts w:hint="eastAsia" w:ascii="仿宋" w:hAnsi="仿宋" w:eastAsia="仿宋" w:cs="仿宋"/>
          <w:color w:val="auto"/>
          <w:sz w:val="24"/>
          <w:highlight w:val="none"/>
          <w:lang w:val="en-US" w:eastAsia="zh-CN"/>
        </w:rPr>
        <w:t xml:space="preserve"> 单 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（盖单位章）</w:t>
      </w:r>
    </w:p>
    <w:p w14:paraId="42E873E7">
      <w:pPr>
        <w:spacing w:line="440" w:lineRule="exact"/>
        <w:rPr>
          <w:rFonts w:hint="eastAsia" w:ascii="仿宋" w:hAnsi="仿宋" w:eastAsia="仿宋" w:cs="仿宋"/>
          <w:color w:val="auto"/>
          <w:sz w:val="24"/>
          <w:highlight w:val="none"/>
        </w:rPr>
      </w:pPr>
    </w:p>
    <w:p w14:paraId="5DD45C94">
      <w:pPr>
        <w:spacing w:line="440" w:lineRule="exact"/>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u w:val="single"/>
        </w:rPr>
        <w:t xml:space="preserve">                  （签字或盖章）</w:t>
      </w:r>
    </w:p>
    <w:p w14:paraId="23F2A4FF">
      <w:pPr>
        <w:spacing w:line="440" w:lineRule="exact"/>
        <w:ind w:firstLine="4080" w:firstLineChars="1700"/>
        <w:rPr>
          <w:rFonts w:hint="eastAsia" w:ascii="仿宋" w:hAnsi="仿宋" w:eastAsia="仿宋" w:cs="仿宋"/>
          <w:color w:val="auto"/>
          <w:sz w:val="24"/>
          <w:highlight w:val="none"/>
        </w:rPr>
      </w:pPr>
    </w:p>
    <w:p w14:paraId="0C55E411">
      <w:pPr>
        <w:spacing w:line="440" w:lineRule="exact"/>
        <w:ind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67A42788">
      <w:pPr>
        <w:spacing w:line="440" w:lineRule="exact"/>
        <w:ind w:firstLine="4080" w:firstLineChars="1700"/>
        <w:rPr>
          <w:rFonts w:hint="eastAsia" w:ascii="仿宋" w:hAnsi="仿宋" w:eastAsia="仿宋" w:cs="仿宋"/>
          <w:color w:val="auto"/>
          <w:sz w:val="24"/>
          <w:highlight w:val="none"/>
          <w:u w:val="single"/>
        </w:rPr>
      </w:pPr>
    </w:p>
    <w:p w14:paraId="310E261A">
      <w:pPr>
        <w:spacing w:line="440" w:lineRule="exact"/>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w:t>
      </w:r>
      <w:r>
        <w:rPr>
          <w:rFonts w:hint="eastAsia" w:ascii="仿宋" w:hAnsi="仿宋" w:eastAsia="仿宋" w:cs="仿宋"/>
          <w:color w:val="auto"/>
          <w:sz w:val="24"/>
          <w:highlight w:val="none"/>
          <w:u w:val="single"/>
        </w:rPr>
        <w:t xml:space="preserve">                  （签字或盖章）</w:t>
      </w:r>
    </w:p>
    <w:p w14:paraId="12455C87">
      <w:pPr>
        <w:spacing w:line="440" w:lineRule="exact"/>
        <w:ind w:firstLine="4080" w:firstLineChars="1700"/>
        <w:rPr>
          <w:rFonts w:hint="eastAsia" w:ascii="仿宋" w:hAnsi="仿宋" w:eastAsia="仿宋" w:cs="仿宋"/>
          <w:color w:val="auto"/>
          <w:sz w:val="24"/>
          <w:highlight w:val="none"/>
        </w:rPr>
      </w:pPr>
    </w:p>
    <w:p w14:paraId="1D4F484D">
      <w:pPr>
        <w:spacing w:line="440" w:lineRule="exact"/>
        <w:ind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320787DD">
      <w:pPr>
        <w:spacing w:line="440" w:lineRule="exact"/>
        <w:ind w:firstLine="4080" w:firstLineChars="1700"/>
        <w:rPr>
          <w:rFonts w:hint="eastAsia" w:ascii="仿宋" w:hAnsi="仿宋" w:eastAsia="仿宋" w:cs="仿宋"/>
          <w:color w:val="auto"/>
          <w:sz w:val="24"/>
          <w:highlight w:val="none"/>
          <w:u w:val="single"/>
        </w:rPr>
      </w:pPr>
    </w:p>
    <w:p w14:paraId="7E3DEEFC">
      <w:pPr>
        <w:spacing w:line="440" w:lineRule="exact"/>
        <w:ind w:firstLine="3840" w:firstLineChars="1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联系方式： </w:t>
      </w:r>
      <w:r>
        <w:rPr>
          <w:rFonts w:hint="eastAsia" w:ascii="仿宋" w:hAnsi="仿宋" w:eastAsia="仿宋" w:cs="仿宋"/>
          <w:color w:val="auto"/>
          <w:sz w:val="24"/>
          <w:highlight w:val="none"/>
          <w:u w:val="single"/>
        </w:rPr>
        <w:t xml:space="preserve">                              </w:t>
      </w:r>
    </w:p>
    <w:p w14:paraId="199E0475">
      <w:pPr>
        <w:spacing w:line="440" w:lineRule="exact"/>
        <w:ind w:firstLine="4080" w:firstLineChars="1700"/>
        <w:rPr>
          <w:rFonts w:hint="eastAsia" w:ascii="仿宋" w:hAnsi="仿宋" w:eastAsia="仿宋" w:cs="仿宋"/>
          <w:color w:val="auto"/>
          <w:sz w:val="24"/>
          <w:highlight w:val="none"/>
          <w:u w:val="single"/>
        </w:rPr>
      </w:pPr>
    </w:p>
    <w:p w14:paraId="5F2B0E7E">
      <w:pPr>
        <w:wordWrap w:val="0"/>
        <w:spacing w:line="440" w:lineRule="exac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30756CFE">
      <w:pPr>
        <w:wordWrap w:val="0"/>
        <w:spacing w:line="440" w:lineRule="exact"/>
        <w:ind w:firstLine="5520" w:firstLineChars="2300"/>
        <w:jc w:val="right"/>
        <w:rPr>
          <w:rFonts w:hint="eastAsia" w:ascii="仿宋" w:hAnsi="仿宋" w:eastAsia="仿宋" w:cs="仿宋"/>
          <w:color w:val="auto"/>
          <w:sz w:val="24"/>
          <w:highlight w:val="none"/>
        </w:rPr>
      </w:pPr>
    </w:p>
    <w:p w14:paraId="1B8DCC9B">
      <w:pPr>
        <w:spacing w:line="440" w:lineRule="exac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0B88E60E">
      <w:pPr>
        <w:spacing w:line="440" w:lineRule="exact"/>
        <w:jc w:val="right"/>
        <w:rPr>
          <w:rFonts w:hint="eastAsia" w:ascii="仿宋" w:hAnsi="仿宋" w:eastAsia="仿宋" w:cs="仿宋"/>
          <w:color w:val="auto"/>
          <w:szCs w:val="21"/>
          <w:highlight w:val="none"/>
        </w:rPr>
      </w:pPr>
    </w:p>
    <w:p w14:paraId="3923BF2E">
      <w:pPr>
        <w:jc w:val="left"/>
        <w:rPr>
          <w:rFonts w:hint="eastAsia" w:ascii="仿宋" w:hAnsi="仿宋" w:eastAsia="仿宋" w:cs="仿宋"/>
          <w:b/>
          <w:bCs/>
          <w:color w:val="auto"/>
          <w:sz w:val="28"/>
          <w:szCs w:val="28"/>
          <w:highlight w:val="none"/>
        </w:rPr>
      </w:pPr>
    </w:p>
    <w:p w14:paraId="1F8B661E">
      <w:pPr>
        <w:widowControl/>
        <w:spacing w:line="345" w:lineRule="atLeast"/>
        <w:ind w:right="150"/>
        <w:jc w:val="left"/>
        <w:rPr>
          <w:rFonts w:hint="eastAsia" w:ascii="仿宋" w:hAnsi="仿宋" w:eastAsia="仿宋" w:cs="仿宋"/>
          <w:b/>
          <w:color w:val="auto"/>
          <w:kern w:val="0"/>
          <w:sz w:val="32"/>
          <w:szCs w:val="18"/>
          <w:highlight w:val="none"/>
        </w:rPr>
      </w:pPr>
      <w:r>
        <w:rPr>
          <w:rFonts w:hint="eastAsia" w:ascii="仿宋" w:hAnsi="仿宋" w:eastAsia="仿宋" w:cs="仿宋"/>
          <w:b/>
          <w:color w:val="auto"/>
          <w:kern w:val="0"/>
          <w:sz w:val="32"/>
          <w:szCs w:val="18"/>
          <w:highlight w:val="none"/>
        </w:rPr>
        <w:t xml:space="preserve">附件3：            </w:t>
      </w:r>
    </w:p>
    <w:p w14:paraId="49D0691E">
      <w:pPr>
        <w:widowControl/>
        <w:spacing w:line="345" w:lineRule="atLeast"/>
        <w:ind w:right="150"/>
        <w:jc w:val="center"/>
        <w:rPr>
          <w:rFonts w:hint="default" w:ascii="仿宋" w:hAnsi="仿宋" w:eastAsia="仿宋" w:cs="仿宋"/>
          <w:b/>
          <w:color w:val="auto"/>
          <w:kern w:val="0"/>
          <w:sz w:val="32"/>
          <w:szCs w:val="18"/>
          <w:highlight w:val="none"/>
          <w:lang w:val="en-US" w:eastAsia="zh-CN"/>
        </w:rPr>
      </w:pPr>
      <w:r>
        <w:rPr>
          <w:rFonts w:hint="eastAsia" w:ascii="仿宋" w:hAnsi="仿宋" w:eastAsia="仿宋" w:cs="仿宋"/>
          <w:b/>
          <w:color w:val="auto"/>
          <w:kern w:val="0"/>
          <w:sz w:val="32"/>
          <w:szCs w:val="18"/>
          <w:highlight w:val="none"/>
        </w:rPr>
        <w:t>营业执照</w:t>
      </w:r>
      <w:r>
        <w:rPr>
          <w:rFonts w:hint="eastAsia" w:ascii="仿宋" w:hAnsi="仿宋" w:eastAsia="仿宋" w:cs="仿宋"/>
          <w:b/>
          <w:color w:val="auto"/>
          <w:kern w:val="0"/>
          <w:sz w:val="32"/>
          <w:szCs w:val="18"/>
          <w:highlight w:val="none"/>
          <w:lang w:eastAsia="zh-CN"/>
        </w:rPr>
        <w:t>、</w:t>
      </w:r>
      <w:r>
        <w:rPr>
          <w:rFonts w:hint="eastAsia" w:ascii="仿宋" w:hAnsi="仿宋" w:eastAsia="仿宋" w:cs="仿宋"/>
          <w:b/>
          <w:color w:val="auto"/>
          <w:kern w:val="0"/>
          <w:sz w:val="32"/>
          <w:szCs w:val="18"/>
          <w:highlight w:val="none"/>
          <w:lang w:val="en-US" w:eastAsia="zh-CN"/>
        </w:rPr>
        <w:t>资质证书</w:t>
      </w:r>
    </w:p>
    <w:p w14:paraId="6C16739F">
      <w:pPr>
        <w:widowControl/>
        <w:jc w:val="left"/>
        <w:rPr>
          <w:rFonts w:hint="eastAsia" w:ascii="仿宋" w:hAnsi="仿宋" w:eastAsia="仿宋" w:cs="仿宋"/>
          <w:b/>
          <w:color w:val="auto"/>
          <w:kern w:val="0"/>
          <w:sz w:val="32"/>
          <w:szCs w:val="18"/>
          <w:highlight w:val="none"/>
        </w:rPr>
        <w:sectPr>
          <w:pgSz w:w="11906" w:h="16838"/>
          <w:pgMar w:top="1440" w:right="1474" w:bottom="1440" w:left="1474" w:header="851" w:footer="992" w:gutter="0"/>
          <w:cols w:space="425" w:num="1"/>
          <w:docGrid w:type="lines" w:linePitch="312" w:charSpace="0"/>
        </w:sectPr>
      </w:pPr>
      <w:r>
        <w:rPr>
          <w:rFonts w:hint="eastAsia" w:ascii="仿宋" w:hAnsi="仿宋" w:eastAsia="仿宋" w:cs="仿宋"/>
          <w:b/>
          <w:color w:val="auto"/>
          <w:kern w:val="0"/>
          <w:sz w:val="32"/>
          <w:szCs w:val="18"/>
          <w:highlight w:val="none"/>
        </w:rPr>
        <w:br w:type="page"/>
      </w:r>
    </w:p>
    <w:p w14:paraId="42A6A902">
      <w:pPr>
        <w:widowControl/>
        <w:spacing w:line="360" w:lineRule="auto"/>
        <w:jc w:val="center"/>
        <w:rPr>
          <w:rFonts w:hint="eastAsia" w:ascii="仿宋" w:hAnsi="仿宋" w:eastAsia="仿宋" w:cs="仿宋"/>
          <w:b/>
          <w:bCs/>
          <w:color w:val="auto"/>
          <w:sz w:val="24"/>
          <w:highlight w:val="none"/>
          <w:shd w:val="clear" w:color="auto" w:fill="FFFFFF"/>
        </w:rPr>
      </w:pPr>
    </w:p>
    <w:p w14:paraId="7239C694">
      <w:pPr>
        <w:widowControl/>
        <w:spacing w:line="360" w:lineRule="auto"/>
        <w:jc w:val="center"/>
        <w:rPr>
          <w:rFonts w:hint="eastAsia" w:ascii="仿宋" w:hAnsi="仿宋" w:eastAsia="仿宋" w:cs="仿宋"/>
          <w:color w:val="auto"/>
          <w:kern w:val="0"/>
          <w:sz w:val="20"/>
          <w:highlight w:val="none"/>
        </w:rPr>
      </w:pPr>
      <w:r>
        <w:rPr>
          <w:rFonts w:hint="eastAsia" w:ascii="仿宋" w:hAnsi="仿宋" w:eastAsia="仿宋" w:cs="仿宋"/>
          <w:b/>
          <w:bCs/>
          <w:color w:val="auto"/>
          <w:sz w:val="24"/>
          <w:highlight w:val="none"/>
          <w:shd w:val="clear" w:color="auto" w:fill="FFFFFF"/>
        </w:rPr>
        <w:t>参加</w:t>
      </w:r>
      <w:r>
        <w:rPr>
          <w:rFonts w:hint="eastAsia" w:ascii="仿宋" w:hAnsi="仿宋" w:eastAsia="仿宋" w:cs="仿宋"/>
          <w:b/>
          <w:bCs/>
          <w:color w:val="auto"/>
          <w:sz w:val="24"/>
          <w:highlight w:val="none"/>
          <w:shd w:val="clear" w:color="auto" w:fill="FFFFFF"/>
          <w:lang w:val="en-US" w:eastAsia="zh-CN"/>
        </w:rPr>
        <w:t>采购</w:t>
      </w:r>
      <w:r>
        <w:rPr>
          <w:rFonts w:hint="eastAsia" w:ascii="仿宋" w:hAnsi="仿宋" w:eastAsia="仿宋" w:cs="仿宋"/>
          <w:b/>
          <w:bCs/>
          <w:color w:val="auto"/>
          <w:sz w:val="24"/>
          <w:highlight w:val="none"/>
          <w:shd w:val="clear" w:color="auto" w:fill="FFFFFF"/>
        </w:rPr>
        <w:t>活动前3年内在经营活动中没有重大违法记录的书面声明</w:t>
      </w:r>
    </w:p>
    <w:p w14:paraId="5BE1BFB2">
      <w:pPr>
        <w:spacing w:line="360" w:lineRule="auto"/>
        <w:rPr>
          <w:rFonts w:hint="eastAsia" w:ascii="仿宋" w:hAnsi="仿宋" w:eastAsia="仿宋" w:cs="仿宋"/>
          <w:color w:val="auto"/>
          <w:sz w:val="20"/>
          <w:highlight w:val="none"/>
        </w:rPr>
      </w:pPr>
      <w:r>
        <w:rPr>
          <w:rFonts w:hint="eastAsia" w:ascii="仿宋" w:hAnsi="仿宋" w:eastAsia="仿宋" w:cs="仿宋"/>
          <w:color w:val="auto"/>
          <w:szCs w:val="21"/>
          <w:highlight w:val="none"/>
        </w:rPr>
        <w:t> </w:t>
      </w:r>
    </w:p>
    <w:p w14:paraId="2F9A9D9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lang w:eastAsia="zh-CN"/>
        </w:rPr>
        <w:t>德州市陵城区临齐街道办事处</w:t>
      </w:r>
      <w:r>
        <w:rPr>
          <w:rFonts w:hint="eastAsia" w:ascii="仿宋" w:hAnsi="仿宋" w:eastAsia="仿宋" w:cs="仿宋"/>
          <w:color w:val="auto"/>
          <w:sz w:val="24"/>
          <w:highlight w:val="none"/>
        </w:rPr>
        <w:t>：</w:t>
      </w:r>
    </w:p>
    <w:p w14:paraId="200AA86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我方郑重承诺，我方在参加采购活动前3年内，在经营活动中没有重大违法违规、失信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“经营异常信息”等不良记录。</w:t>
      </w:r>
    </w:p>
    <w:p w14:paraId="4F4DAC0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如果以上声明不真实，按无效标处理，我方全部承担虚假响应的责任，并接受依法施行的处罚。</w:t>
      </w:r>
    </w:p>
    <w:p w14:paraId="3E50ACF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注：重大违法记录，是指</w:t>
      </w:r>
      <w:r>
        <w:rPr>
          <w:rFonts w:hint="eastAsia" w:ascii="仿宋" w:hAnsi="仿宋" w:eastAsia="仿宋" w:cs="仿宋"/>
          <w:color w:val="auto"/>
          <w:sz w:val="24"/>
          <w:highlight w:val="none"/>
          <w:lang w:eastAsia="zh-CN"/>
        </w:rPr>
        <w:t>报价单位</w:t>
      </w:r>
      <w:r>
        <w:rPr>
          <w:rFonts w:hint="eastAsia" w:ascii="仿宋" w:hAnsi="仿宋" w:eastAsia="仿宋" w:cs="仿宋"/>
          <w:color w:val="auto"/>
          <w:sz w:val="24"/>
          <w:highlight w:val="none"/>
        </w:rPr>
        <w:t>因违法经营受到刑事处罚或者责令停产停业、吊销许可证或者执照等行政处罚。</w:t>
      </w:r>
      <w:r>
        <w:rPr>
          <w:rFonts w:hint="eastAsia" w:ascii="仿宋" w:hAnsi="仿宋" w:eastAsia="仿宋" w:cs="仿宋"/>
          <w:color w:val="auto"/>
          <w:sz w:val="24"/>
          <w:highlight w:val="none"/>
          <w:lang w:eastAsia="zh-CN"/>
        </w:rPr>
        <w:t>报价单位</w:t>
      </w:r>
      <w:r>
        <w:rPr>
          <w:rFonts w:hint="eastAsia" w:ascii="仿宋" w:hAnsi="仿宋" w:eastAsia="仿宋" w:cs="仿宋"/>
          <w:color w:val="auto"/>
          <w:sz w:val="24"/>
          <w:highlight w:val="none"/>
        </w:rPr>
        <w:t>在参加政府采购活动前3年内因违法经营被禁止在一定期限内参加政府采购活动，期限届满的，可以参加政府采购活动。</w:t>
      </w:r>
    </w:p>
    <w:p w14:paraId="74506E40">
      <w:pPr>
        <w:spacing w:line="360" w:lineRule="auto"/>
        <w:rPr>
          <w:rFonts w:hint="eastAsia" w:ascii="仿宋" w:hAnsi="仿宋" w:eastAsia="仿宋" w:cs="仿宋"/>
          <w:color w:val="auto"/>
          <w:szCs w:val="21"/>
          <w:highlight w:val="none"/>
        </w:rPr>
      </w:pPr>
    </w:p>
    <w:p w14:paraId="2D32A21F">
      <w:pPr>
        <w:spacing w:line="360" w:lineRule="auto"/>
        <w:rPr>
          <w:rFonts w:hint="eastAsia" w:ascii="仿宋" w:hAnsi="仿宋" w:eastAsia="仿宋" w:cs="仿宋"/>
          <w:color w:val="auto"/>
          <w:szCs w:val="21"/>
          <w:highlight w:val="none"/>
        </w:rPr>
      </w:pPr>
    </w:p>
    <w:p w14:paraId="7FDADA4E">
      <w:pPr>
        <w:spacing w:line="440" w:lineRule="exact"/>
        <w:ind w:left="210" w:leftChars="100" w:firstLine="3360" w:firstLineChars="14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报  价 </w:t>
      </w:r>
      <w:r>
        <w:rPr>
          <w:rFonts w:hint="eastAsia" w:ascii="仿宋" w:hAnsi="仿宋" w:eastAsia="仿宋" w:cs="仿宋"/>
          <w:color w:val="auto"/>
          <w:sz w:val="24"/>
          <w:highlight w:val="none"/>
          <w:lang w:val="en-US" w:eastAsia="zh-CN"/>
        </w:rPr>
        <w:t>单 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（盖章）</w:t>
      </w:r>
    </w:p>
    <w:p w14:paraId="45A54402">
      <w:pPr>
        <w:widowControl/>
        <w:spacing w:line="360" w:lineRule="auto"/>
        <w:ind w:right="147" w:firstLine="3600" w:firstLineChars="15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法定代表人或委托代理人：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（签字或盖章）</w:t>
      </w:r>
    </w:p>
    <w:p w14:paraId="435F22F7">
      <w:pPr>
        <w:wordWrap w:val="0"/>
        <w:spacing w:line="440" w:lineRule="exac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06B940FD">
      <w:pPr>
        <w:spacing w:line="440" w:lineRule="exact"/>
        <w:ind w:left="210" w:leftChars="100" w:firstLine="2880" w:firstLineChars="1200"/>
        <w:rPr>
          <w:rFonts w:hint="eastAsia" w:ascii="仿宋" w:hAnsi="仿宋" w:eastAsia="仿宋" w:cs="仿宋"/>
          <w:color w:val="auto"/>
          <w:sz w:val="24"/>
          <w:highlight w:val="none"/>
        </w:rPr>
      </w:pPr>
    </w:p>
    <w:p w14:paraId="5FA30F30">
      <w:pPr>
        <w:widowControl/>
        <w:jc w:val="left"/>
        <w:rPr>
          <w:rFonts w:hint="eastAsia" w:ascii="仿宋" w:hAnsi="仿宋" w:eastAsia="仿宋" w:cs="仿宋"/>
          <w:b/>
          <w:color w:val="auto"/>
          <w:sz w:val="36"/>
          <w:highlight w:val="none"/>
        </w:rPr>
      </w:pPr>
    </w:p>
    <w:p w14:paraId="16B4C60A">
      <w:pPr>
        <w:adjustRightInd w:val="0"/>
        <w:snapToGrid w:val="0"/>
        <w:spacing w:line="360" w:lineRule="auto"/>
        <w:rPr>
          <w:rFonts w:hint="eastAsia" w:ascii="仿宋" w:hAnsi="仿宋" w:eastAsia="仿宋" w:cs="仿宋"/>
          <w:color w:val="auto"/>
          <w:szCs w:val="21"/>
          <w:highlight w:val="none"/>
        </w:rPr>
      </w:pPr>
    </w:p>
    <w:p w14:paraId="2CD17BE5">
      <w:pPr>
        <w:adjustRightInd w:val="0"/>
        <w:snapToGrid w:val="0"/>
        <w:spacing w:line="360" w:lineRule="auto"/>
        <w:jc w:val="left"/>
        <w:rPr>
          <w:rFonts w:hint="eastAsia" w:ascii="仿宋" w:hAnsi="仿宋" w:eastAsia="仿宋" w:cs="仿宋"/>
          <w:color w:val="auto"/>
          <w:highlight w:val="none"/>
        </w:rPr>
      </w:pPr>
    </w:p>
    <w:p w14:paraId="19793E15">
      <w:pPr>
        <w:adjustRightInd w:val="0"/>
        <w:snapToGrid w:val="0"/>
        <w:spacing w:line="360" w:lineRule="auto"/>
        <w:jc w:val="left"/>
        <w:rPr>
          <w:rFonts w:hint="eastAsia" w:ascii="仿宋" w:hAnsi="仿宋" w:eastAsia="仿宋" w:cs="仿宋"/>
          <w:color w:val="auto"/>
          <w:highlight w:val="none"/>
        </w:rPr>
      </w:pPr>
    </w:p>
    <w:p w14:paraId="1B42C7AA">
      <w:pPr>
        <w:adjustRightInd w:val="0"/>
        <w:snapToGrid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10900163">
      <w:pPr>
        <w:adjustRightInd w:val="0"/>
        <w:snapToGrid w:val="0"/>
        <w:spacing w:line="360" w:lineRule="auto"/>
        <w:jc w:val="center"/>
        <w:rPr>
          <w:rFonts w:hint="eastAsia" w:ascii="仿宋" w:hAnsi="仿宋" w:eastAsia="仿宋" w:cs="仿宋"/>
          <w:color w:val="auto"/>
          <w:highlight w:val="none"/>
        </w:rPr>
      </w:pPr>
    </w:p>
    <w:p w14:paraId="0CAD2414">
      <w:pPr>
        <w:spacing w:line="44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具备履行合同所必需的设备和专业技术能力承诺书</w:t>
      </w:r>
    </w:p>
    <w:p w14:paraId="27D294AA">
      <w:pPr>
        <w:spacing w:line="440" w:lineRule="exact"/>
        <w:ind w:left="210" w:leftChars="100" w:firstLine="480" w:firstLineChars="200"/>
        <w:rPr>
          <w:rFonts w:hint="eastAsia" w:ascii="仿宋" w:hAnsi="仿宋" w:eastAsia="仿宋" w:cs="仿宋"/>
          <w:color w:val="auto"/>
          <w:sz w:val="24"/>
          <w:highlight w:val="none"/>
        </w:rPr>
      </w:pPr>
    </w:p>
    <w:p w14:paraId="06D5855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本承诺书声明：本公司参与贵方组织的</w:t>
      </w:r>
      <w:r>
        <w:rPr>
          <w:rFonts w:hint="eastAsia" w:ascii="仿宋" w:hAnsi="仿宋" w:eastAsia="仿宋" w:cs="仿宋"/>
          <w:color w:val="auto"/>
          <w:sz w:val="24"/>
          <w:highlight w:val="none"/>
          <w:u w:val="single"/>
          <w:lang w:eastAsia="zh-CN"/>
        </w:rPr>
        <w:t>德州市陵城区民生物流园异地安置房评估项目</w:t>
      </w:r>
      <w:r>
        <w:rPr>
          <w:rFonts w:hint="eastAsia" w:ascii="仿宋" w:hAnsi="仿宋" w:eastAsia="仿宋" w:cs="仿宋"/>
          <w:color w:val="auto"/>
          <w:sz w:val="24"/>
          <w:highlight w:val="none"/>
        </w:rPr>
        <w:t>做出如下承诺：</w:t>
      </w:r>
    </w:p>
    <w:p w14:paraId="2EF85D7C">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本公司完全具备履行合同所必需的设备和专业技术能力，随时接受采查验证。如违法上述承诺，本公司将按照政府采购法相关规定接受处罚，并通过山东省和德州市相关政府采购媒体予以公布。</w:t>
      </w:r>
    </w:p>
    <w:p w14:paraId="42A8DD1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其他需要说明的事项（如无可不填报）：</w:t>
      </w:r>
    </w:p>
    <w:p w14:paraId="6C04C833">
      <w:pPr>
        <w:spacing w:line="440" w:lineRule="exact"/>
        <w:ind w:firstLine="480" w:firstLineChars="200"/>
        <w:rPr>
          <w:rFonts w:hint="eastAsia"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u w:val="single"/>
          <w:lang w:val="en-US" w:eastAsia="zh-CN"/>
        </w:rPr>
        <w:t xml:space="preserve">                                                  </w:t>
      </w:r>
    </w:p>
    <w:p w14:paraId="55EF8B3F">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另外，如需，本公司将按照要求的时间和方式提供拟投入本项目的设备购置合同或发票或说明材料，以及拟投入本项目的工作人员用工合同等材料。</w:t>
      </w:r>
    </w:p>
    <w:p w14:paraId="2317BE65">
      <w:pPr>
        <w:spacing w:line="440" w:lineRule="exact"/>
        <w:ind w:left="210" w:leftChars="100" w:firstLine="480" w:firstLineChars="200"/>
        <w:rPr>
          <w:rFonts w:hint="eastAsia" w:ascii="仿宋" w:hAnsi="仿宋" w:eastAsia="仿宋" w:cs="仿宋"/>
          <w:color w:val="auto"/>
          <w:sz w:val="24"/>
          <w:highlight w:val="none"/>
        </w:rPr>
      </w:pPr>
    </w:p>
    <w:p w14:paraId="4736F9D4">
      <w:pPr>
        <w:spacing w:line="440" w:lineRule="exact"/>
        <w:ind w:left="210" w:leftChars="100" w:firstLine="3360" w:firstLineChars="14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报  价 </w:t>
      </w:r>
      <w:r>
        <w:rPr>
          <w:rFonts w:hint="eastAsia" w:ascii="仿宋" w:hAnsi="仿宋" w:eastAsia="仿宋" w:cs="仿宋"/>
          <w:color w:val="auto"/>
          <w:sz w:val="24"/>
          <w:highlight w:val="none"/>
          <w:lang w:val="en-US" w:eastAsia="zh-CN"/>
        </w:rPr>
        <w:t>单 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（盖章）</w:t>
      </w:r>
    </w:p>
    <w:p w14:paraId="04FF188C">
      <w:pPr>
        <w:widowControl/>
        <w:spacing w:line="360" w:lineRule="auto"/>
        <w:ind w:right="147" w:firstLine="3600" w:firstLineChars="15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法定代表人或委托代理人：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（签字或盖章）</w:t>
      </w:r>
    </w:p>
    <w:p w14:paraId="1547BD2D">
      <w:pPr>
        <w:spacing w:line="440" w:lineRule="exact"/>
        <w:ind w:left="210" w:leftChars="100" w:firstLine="480" w:firstLineChars="200"/>
        <w:rPr>
          <w:rFonts w:hint="eastAsia" w:ascii="仿宋" w:hAnsi="仿宋" w:eastAsia="仿宋" w:cs="仿宋"/>
          <w:color w:val="auto"/>
          <w:sz w:val="24"/>
          <w:highlight w:val="none"/>
        </w:rPr>
      </w:pPr>
    </w:p>
    <w:p w14:paraId="11203392">
      <w:pPr>
        <w:wordWrap w:val="0"/>
        <w:spacing w:line="440" w:lineRule="exac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6973B2EC">
      <w:pPr>
        <w:spacing w:line="440" w:lineRule="exact"/>
        <w:ind w:left="210" w:leftChars="100" w:firstLine="2880" w:firstLineChars="1200"/>
        <w:rPr>
          <w:rFonts w:hint="eastAsia" w:ascii="仿宋" w:hAnsi="仿宋" w:eastAsia="仿宋" w:cs="仿宋"/>
          <w:color w:val="auto"/>
          <w:sz w:val="24"/>
          <w:highlight w:val="none"/>
        </w:rPr>
      </w:pPr>
    </w:p>
    <w:p w14:paraId="41703A6A">
      <w:pPr>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579A7279">
      <w:pPr>
        <w:spacing w:line="440" w:lineRule="exact"/>
        <w:jc w:val="center"/>
        <w:rPr>
          <w:rFonts w:hint="eastAsia" w:ascii="仿宋" w:hAnsi="仿宋" w:eastAsia="仿宋" w:cs="仿宋"/>
          <w:b/>
          <w:bCs/>
          <w:color w:val="auto"/>
          <w:sz w:val="24"/>
          <w:highlight w:val="none"/>
        </w:rPr>
      </w:pPr>
    </w:p>
    <w:p w14:paraId="36324D53">
      <w:pPr>
        <w:spacing w:line="44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 信用信息查询记录</w:t>
      </w:r>
    </w:p>
    <w:p w14:paraId="1978F587">
      <w:pPr>
        <w:adjustRightInd w:val="0"/>
        <w:snapToGrid w:val="0"/>
        <w:spacing w:line="420" w:lineRule="auto"/>
        <w:jc w:val="left"/>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 xml:space="preserve">    </w:t>
      </w:r>
    </w:p>
    <w:p w14:paraId="5A846111">
      <w:pPr>
        <w:adjustRightInd w:val="0"/>
        <w:snapToGrid w:val="0"/>
        <w:spacing w:line="420" w:lineRule="auto"/>
        <w:ind w:firstLine="240" w:firstLineChars="1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本单位在参与本项目采购期间，在“信用中国”网站（www.creditchina.gov.cn）、中国政府采购网（www.ccgp.gov.cn）中不存在被列入失信被执行人、重大税收违法案件当事人名单、政府采购严重违法失信行为记录名单。</w:t>
      </w:r>
    </w:p>
    <w:p w14:paraId="509483DD">
      <w:pPr>
        <w:spacing w:line="360" w:lineRule="auto"/>
        <w:jc w:val="left"/>
        <w:rPr>
          <w:rFonts w:hint="eastAsia" w:ascii="仿宋" w:hAnsi="仿宋" w:eastAsia="仿宋" w:cs="仿宋"/>
          <w:color w:val="auto"/>
          <w:sz w:val="24"/>
          <w:highlight w:val="none"/>
          <w:shd w:val="clear" w:color="auto" w:fill="FFFFFF"/>
        </w:rPr>
      </w:pPr>
    </w:p>
    <w:p w14:paraId="4927C856">
      <w:pPr>
        <w:spacing w:line="360" w:lineRule="auto"/>
        <w:jc w:val="left"/>
        <w:rPr>
          <w:rFonts w:hint="eastAsia" w:ascii="仿宋" w:hAnsi="仿宋" w:eastAsia="仿宋" w:cs="仿宋"/>
          <w:color w:val="auto"/>
          <w:sz w:val="24"/>
          <w:highlight w:val="none"/>
          <w:shd w:val="clear" w:color="auto" w:fill="FFFFFF"/>
        </w:rPr>
      </w:pPr>
    </w:p>
    <w:p w14:paraId="5AF0A055">
      <w:pPr>
        <w:spacing w:line="440" w:lineRule="exact"/>
        <w:ind w:left="210" w:leftChars="100" w:firstLine="3360" w:firstLineChars="14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报  价 </w:t>
      </w:r>
      <w:r>
        <w:rPr>
          <w:rFonts w:hint="eastAsia" w:ascii="仿宋" w:hAnsi="仿宋" w:eastAsia="仿宋" w:cs="仿宋"/>
          <w:color w:val="auto"/>
          <w:sz w:val="24"/>
          <w:highlight w:val="none"/>
          <w:lang w:val="en-US" w:eastAsia="zh-CN"/>
        </w:rPr>
        <w:t>单 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（盖章）</w:t>
      </w:r>
    </w:p>
    <w:p w14:paraId="49CA5322">
      <w:pPr>
        <w:spacing w:line="440" w:lineRule="exact"/>
        <w:ind w:left="210" w:leftChars="10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法定代表人或委托代理人：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（签字或盖章）</w:t>
      </w:r>
    </w:p>
    <w:p w14:paraId="5F9F6C3C">
      <w:pPr>
        <w:wordWrap w:val="0"/>
        <w:spacing w:line="440" w:lineRule="exac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7DC8CDAE">
      <w:pPr>
        <w:spacing w:line="440" w:lineRule="exact"/>
        <w:ind w:left="210" w:leftChars="100" w:firstLine="3360" w:firstLineChars="1400"/>
        <w:rPr>
          <w:rFonts w:hint="eastAsia" w:ascii="仿宋" w:hAnsi="仿宋" w:eastAsia="仿宋" w:cs="仿宋"/>
          <w:color w:val="auto"/>
          <w:sz w:val="24"/>
          <w:highlight w:val="none"/>
        </w:rPr>
      </w:pPr>
    </w:p>
    <w:p w14:paraId="43BE27DD">
      <w:pPr>
        <w:spacing w:line="360" w:lineRule="auto"/>
        <w:ind w:firstLine="480"/>
        <w:rPr>
          <w:rFonts w:hint="eastAsia" w:ascii="仿宋" w:hAnsi="仿宋" w:eastAsia="仿宋" w:cs="仿宋"/>
          <w:color w:val="auto"/>
          <w:sz w:val="24"/>
          <w:highlight w:val="none"/>
        </w:rPr>
      </w:pPr>
    </w:p>
    <w:p w14:paraId="45428D09">
      <w:pPr>
        <w:tabs>
          <w:tab w:val="left" w:pos="840"/>
        </w:tabs>
        <w:spacing w:line="360" w:lineRule="auto"/>
        <w:rPr>
          <w:rFonts w:hint="eastAsia" w:ascii="仿宋" w:hAnsi="仿宋" w:eastAsia="仿宋" w:cs="仿宋"/>
          <w:b/>
          <w:bCs/>
          <w:color w:val="auto"/>
          <w:sz w:val="24"/>
          <w:highlight w:val="none"/>
        </w:rPr>
      </w:pPr>
    </w:p>
    <w:p w14:paraId="16AD44B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附：网站查询记录截图</w:t>
      </w:r>
    </w:p>
    <w:p w14:paraId="5C438BE6">
      <w:pPr>
        <w:widowControl/>
        <w:jc w:val="left"/>
        <w:rPr>
          <w:rFonts w:hint="eastAsia" w:ascii="仿宋" w:hAnsi="仿宋" w:eastAsia="仿宋" w:cs="仿宋"/>
          <w:b/>
          <w:color w:val="auto"/>
          <w:kern w:val="0"/>
          <w:sz w:val="32"/>
          <w:szCs w:val="18"/>
          <w:highlight w:val="none"/>
          <w:lang w:val="en-US" w:eastAsia="zh-CN"/>
        </w:rPr>
      </w:pPr>
    </w:p>
    <w:sectPr>
      <w:pgSz w:w="11906" w:h="16838"/>
      <w:pgMar w:top="1440" w:right="1417"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3510077"/>
    </w:sdtPr>
    <w:sdtContent>
      <w:p w14:paraId="6F8445CE">
        <w:pPr>
          <w:pStyle w:val="4"/>
          <w:jc w:val="center"/>
        </w:pPr>
        <w:r>
          <w:fldChar w:fldCharType="begin"/>
        </w:r>
        <w:r>
          <w:instrText xml:space="preserve">PAGE   \* MERGEFORMAT</w:instrText>
        </w:r>
        <w:r>
          <w:fldChar w:fldCharType="separate"/>
        </w:r>
        <w:r>
          <w:rPr>
            <w:lang w:val="zh-CN"/>
          </w:rPr>
          <w:t>2</w:t>
        </w:r>
        <w:r>
          <w:fldChar w:fldCharType="end"/>
        </w:r>
      </w:p>
    </w:sdtContent>
  </w:sdt>
  <w:p w14:paraId="166B564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jNTcwY2I2NjE0OWQzZjI3MWIyN2FkMzZmMDMzMDAifQ=="/>
  </w:docVars>
  <w:rsids>
    <w:rsidRoot w:val="00172A27"/>
    <w:rsid w:val="0003069B"/>
    <w:rsid w:val="00030F8F"/>
    <w:rsid w:val="00080AF4"/>
    <w:rsid w:val="000A09BC"/>
    <w:rsid w:val="000A41ED"/>
    <w:rsid w:val="000C28D8"/>
    <w:rsid w:val="000E1427"/>
    <w:rsid w:val="000E2945"/>
    <w:rsid w:val="000F02A3"/>
    <w:rsid w:val="00120052"/>
    <w:rsid w:val="00125AD9"/>
    <w:rsid w:val="00145140"/>
    <w:rsid w:val="001619FA"/>
    <w:rsid w:val="00163E27"/>
    <w:rsid w:val="00172A27"/>
    <w:rsid w:val="0019521C"/>
    <w:rsid w:val="001A7663"/>
    <w:rsid w:val="001B5DB2"/>
    <w:rsid w:val="001C7E5F"/>
    <w:rsid w:val="001F4D35"/>
    <w:rsid w:val="001F5E40"/>
    <w:rsid w:val="00200059"/>
    <w:rsid w:val="00211BCF"/>
    <w:rsid w:val="0022130D"/>
    <w:rsid w:val="00242F2C"/>
    <w:rsid w:val="002457A5"/>
    <w:rsid w:val="0024786E"/>
    <w:rsid w:val="00256CD8"/>
    <w:rsid w:val="0026699D"/>
    <w:rsid w:val="00275136"/>
    <w:rsid w:val="002D1113"/>
    <w:rsid w:val="00305D44"/>
    <w:rsid w:val="003206D9"/>
    <w:rsid w:val="00332F45"/>
    <w:rsid w:val="003501E4"/>
    <w:rsid w:val="00362C84"/>
    <w:rsid w:val="0036710A"/>
    <w:rsid w:val="00377090"/>
    <w:rsid w:val="00391C5C"/>
    <w:rsid w:val="00396E14"/>
    <w:rsid w:val="003A3FD3"/>
    <w:rsid w:val="003A4656"/>
    <w:rsid w:val="003E7363"/>
    <w:rsid w:val="00400800"/>
    <w:rsid w:val="00420483"/>
    <w:rsid w:val="00440443"/>
    <w:rsid w:val="00473031"/>
    <w:rsid w:val="0048507D"/>
    <w:rsid w:val="00492AE3"/>
    <w:rsid w:val="004A1BBF"/>
    <w:rsid w:val="004A48C1"/>
    <w:rsid w:val="004B27CA"/>
    <w:rsid w:val="004C2F4D"/>
    <w:rsid w:val="004E176A"/>
    <w:rsid w:val="004E6B6F"/>
    <w:rsid w:val="004F6449"/>
    <w:rsid w:val="00500138"/>
    <w:rsid w:val="00514E56"/>
    <w:rsid w:val="0051614C"/>
    <w:rsid w:val="00520355"/>
    <w:rsid w:val="00523437"/>
    <w:rsid w:val="00531E90"/>
    <w:rsid w:val="005616E2"/>
    <w:rsid w:val="005761E8"/>
    <w:rsid w:val="00585B76"/>
    <w:rsid w:val="0058641B"/>
    <w:rsid w:val="0059110E"/>
    <w:rsid w:val="00593C46"/>
    <w:rsid w:val="005A3FBD"/>
    <w:rsid w:val="005B140E"/>
    <w:rsid w:val="005B50BB"/>
    <w:rsid w:val="005C7DED"/>
    <w:rsid w:val="00612F94"/>
    <w:rsid w:val="006336F1"/>
    <w:rsid w:val="00650F2A"/>
    <w:rsid w:val="0066121E"/>
    <w:rsid w:val="006617D9"/>
    <w:rsid w:val="006638CC"/>
    <w:rsid w:val="006722C9"/>
    <w:rsid w:val="00673E49"/>
    <w:rsid w:val="0068094C"/>
    <w:rsid w:val="00695131"/>
    <w:rsid w:val="006A2F0E"/>
    <w:rsid w:val="006B30BD"/>
    <w:rsid w:val="007016A3"/>
    <w:rsid w:val="00713FDA"/>
    <w:rsid w:val="007412C8"/>
    <w:rsid w:val="007455C7"/>
    <w:rsid w:val="007653CE"/>
    <w:rsid w:val="00791A62"/>
    <w:rsid w:val="007A19AC"/>
    <w:rsid w:val="007B09C0"/>
    <w:rsid w:val="007B1C6B"/>
    <w:rsid w:val="007C27DA"/>
    <w:rsid w:val="007D5148"/>
    <w:rsid w:val="007E7713"/>
    <w:rsid w:val="008028BA"/>
    <w:rsid w:val="008075C2"/>
    <w:rsid w:val="00812609"/>
    <w:rsid w:val="00831651"/>
    <w:rsid w:val="00834E4A"/>
    <w:rsid w:val="00846A49"/>
    <w:rsid w:val="00852E0D"/>
    <w:rsid w:val="0085580E"/>
    <w:rsid w:val="0085674B"/>
    <w:rsid w:val="008626EF"/>
    <w:rsid w:val="009055C9"/>
    <w:rsid w:val="00907135"/>
    <w:rsid w:val="00915412"/>
    <w:rsid w:val="009239CD"/>
    <w:rsid w:val="009334C7"/>
    <w:rsid w:val="00940BF2"/>
    <w:rsid w:val="00941291"/>
    <w:rsid w:val="00944311"/>
    <w:rsid w:val="00945F4F"/>
    <w:rsid w:val="00953004"/>
    <w:rsid w:val="0096443A"/>
    <w:rsid w:val="00987AD0"/>
    <w:rsid w:val="00997380"/>
    <w:rsid w:val="009B1C0C"/>
    <w:rsid w:val="009B41E2"/>
    <w:rsid w:val="009C13A1"/>
    <w:rsid w:val="009F64A0"/>
    <w:rsid w:val="00A0361A"/>
    <w:rsid w:val="00A16A8D"/>
    <w:rsid w:val="00A33DDB"/>
    <w:rsid w:val="00A52AD2"/>
    <w:rsid w:val="00A52FC5"/>
    <w:rsid w:val="00A63B74"/>
    <w:rsid w:val="00A83AA8"/>
    <w:rsid w:val="00A95E3F"/>
    <w:rsid w:val="00AC2B28"/>
    <w:rsid w:val="00AD6EFB"/>
    <w:rsid w:val="00AE3C54"/>
    <w:rsid w:val="00AF15EC"/>
    <w:rsid w:val="00B368CE"/>
    <w:rsid w:val="00B44B46"/>
    <w:rsid w:val="00B7272B"/>
    <w:rsid w:val="00B80FE4"/>
    <w:rsid w:val="00B8181C"/>
    <w:rsid w:val="00BB356D"/>
    <w:rsid w:val="00BD57B5"/>
    <w:rsid w:val="00BE1327"/>
    <w:rsid w:val="00BE349B"/>
    <w:rsid w:val="00BE3979"/>
    <w:rsid w:val="00C23093"/>
    <w:rsid w:val="00C44423"/>
    <w:rsid w:val="00C5239D"/>
    <w:rsid w:val="00C667F9"/>
    <w:rsid w:val="00C77B3D"/>
    <w:rsid w:val="00C85E55"/>
    <w:rsid w:val="00C94335"/>
    <w:rsid w:val="00CA5935"/>
    <w:rsid w:val="00CB415A"/>
    <w:rsid w:val="00CD6053"/>
    <w:rsid w:val="00D05C18"/>
    <w:rsid w:val="00D43815"/>
    <w:rsid w:val="00D53538"/>
    <w:rsid w:val="00D56190"/>
    <w:rsid w:val="00D64F15"/>
    <w:rsid w:val="00DA26E9"/>
    <w:rsid w:val="00DF2ED7"/>
    <w:rsid w:val="00E05377"/>
    <w:rsid w:val="00E44443"/>
    <w:rsid w:val="00E91F20"/>
    <w:rsid w:val="00EC5B9D"/>
    <w:rsid w:val="00ED4C66"/>
    <w:rsid w:val="00F05297"/>
    <w:rsid w:val="00F104FD"/>
    <w:rsid w:val="00F15541"/>
    <w:rsid w:val="00F2236E"/>
    <w:rsid w:val="00F3141D"/>
    <w:rsid w:val="00F401FD"/>
    <w:rsid w:val="00F4629A"/>
    <w:rsid w:val="00F502EC"/>
    <w:rsid w:val="00F816E7"/>
    <w:rsid w:val="00F923DA"/>
    <w:rsid w:val="00FA02B6"/>
    <w:rsid w:val="00FA7419"/>
    <w:rsid w:val="00FC1936"/>
    <w:rsid w:val="00FD2EB5"/>
    <w:rsid w:val="00FF22A2"/>
    <w:rsid w:val="03C3076C"/>
    <w:rsid w:val="076D38EA"/>
    <w:rsid w:val="087F5114"/>
    <w:rsid w:val="0A786C09"/>
    <w:rsid w:val="0D973E0E"/>
    <w:rsid w:val="0E03718C"/>
    <w:rsid w:val="0ECB3B27"/>
    <w:rsid w:val="0ED46AF2"/>
    <w:rsid w:val="0F2E09A0"/>
    <w:rsid w:val="103A670E"/>
    <w:rsid w:val="107E39A7"/>
    <w:rsid w:val="13F263CC"/>
    <w:rsid w:val="14592015"/>
    <w:rsid w:val="14A95079"/>
    <w:rsid w:val="152F2075"/>
    <w:rsid w:val="169A30AF"/>
    <w:rsid w:val="17F6116D"/>
    <w:rsid w:val="18A440DC"/>
    <w:rsid w:val="18DC7B7D"/>
    <w:rsid w:val="1CA93E55"/>
    <w:rsid w:val="24C900C7"/>
    <w:rsid w:val="25327B23"/>
    <w:rsid w:val="2A554419"/>
    <w:rsid w:val="2B6C1A1A"/>
    <w:rsid w:val="2CB25B52"/>
    <w:rsid w:val="2DE75F91"/>
    <w:rsid w:val="2E9D3FAF"/>
    <w:rsid w:val="2F7B2684"/>
    <w:rsid w:val="301B756B"/>
    <w:rsid w:val="30E92D4B"/>
    <w:rsid w:val="30F2365A"/>
    <w:rsid w:val="33680D19"/>
    <w:rsid w:val="352D221A"/>
    <w:rsid w:val="352F7712"/>
    <w:rsid w:val="35A25F70"/>
    <w:rsid w:val="360C1221"/>
    <w:rsid w:val="362E7DF9"/>
    <w:rsid w:val="38461E7D"/>
    <w:rsid w:val="3945176F"/>
    <w:rsid w:val="3A10210A"/>
    <w:rsid w:val="3ABE1215"/>
    <w:rsid w:val="3E4A7A97"/>
    <w:rsid w:val="3E9926CE"/>
    <w:rsid w:val="3EB74485"/>
    <w:rsid w:val="416465DF"/>
    <w:rsid w:val="43705D81"/>
    <w:rsid w:val="48C32A1D"/>
    <w:rsid w:val="4CBD1C7E"/>
    <w:rsid w:val="4DB90697"/>
    <w:rsid w:val="4E6F06A2"/>
    <w:rsid w:val="4E947749"/>
    <w:rsid w:val="506A3ECB"/>
    <w:rsid w:val="51495CF2"/>
    <w:rsid w:val="52036385"/>
    <w:rsid w:val="52D14F1F"/>
    <w:rsid w:val="53F45E09"/>
    <w:rsid w:val="555869E7"/>
    <w:rsid w:val="58E06213"/>
    <w:rsid w:val="598D0C2A"/>
    <w:rsid w:val="5BD7618C"/>
    <w:rsid w:val="5D4A529A"/>
    <w:rsid w:val="5DBB71F9"/>
    <w:rsid w:val="5DDD71BC"/>
    <w:rsid w:val="60A71C4E"/>
    <w:rsid w:val="61150A2B"/>
    <w:rsid w:val="61404E37"/>
    <w:rsid w:val="618F19E3"/>
    <w:rsid w:val="63611D5B"/>
    <w:rsid w:val="6563782E"/>
    <w:rsid w:val="65BD7E89"/>
    <w:rsid w:val="65F4758C"/>
    <w:rsid w:val="672A3FD1"/>
    <w:rsid w:val="694B0DA3"/>
    <w:rsid w:val="69C02501"/>
    <w:rsid w:val="69CB5582"/>
    <w:rsid w:val="6B195A2D"/>
    <w:rsid w:val="6D372F2F"/>
    <w:rsid w:val="6D432064"/>
    <w:rsid w:val="6E4831CC"/>
    <w:rsid w:val="6EAB5982"/>
    <w:rsid w:val="6F5C0CE5"/>
    <w:rsid w:val="6FC730CE"/>
    <w:rsid w:val="6FD11419"/>
    <w:rsid w:val="70B23DE8"/>
    <w:rsid w:val="71E74F23"/>
    <w:rsid w:val="75D532E5"/>
    <w:rsid w:val="771F2A69"/>
    <w:rsid w:val="7A523156"/>
    <w:rsid w:val="7B064102"/>
    <w:rsid w:val="7B8C2698"/>
    <w:rsid w:val="7CF7202A"/>
    <w:rsid w:val="7F654D54"/>
    <w:rsid w:val="FFE74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unhideWhenUsed/>
    <w:qFormat/>
    <w:uiPriority w:val="99"/>
    <w:pPr>
      <w:spacing w:after="120"/>
      <w:ind w:left="420" w:leftChars="200"/>
    </w:pPr>
  </w:style>
  <w:style w:type="paragraph" w:styleId="3">
    <w:name w:val="Balloon Text"/>
    <w:basedOn w:val="1"/>
    <w:link w:val="14"/>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1"/>
    <w:qFormat/>
    <w:uiPriority w:val="0"/>
    <w:pPr>
      <w:ind w:firstLine="420"/>
    </w:pPr>
  </w:style>
  <w:style w:type="table" w:styleId="8">
    <w:name w:val="Table Grid"/>
    <w:basedOn w:val="7"/>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customStyle="1" w:styleId="11">
    <w:name w:val="样式 首行缩进:  2 字符"/>
    <w:basedOn w:val="1"/>
    <w:qFormat/>
    <w:uiPriority w:val="0"/>
    <w:pPr>
      <w:ind w:firstLine="560"/>
    </w:pPr>
    <w:rPr>
      <w:rFonts w:eastAsia="仿宋_GB2312" w:cs="宋体"/>
      <w:szCs w:val="20"/>
    </w:rPr>
  </w:style>
  <w:style w:type="character" w:customStyle="1" w:styleId="12">
    <w:name w:val="页脚 Char"/>
    <w:basedOn w:val="9"/>
    <w:link w:val="4"/>
    <w:qFormat/>
    <w:uiPriority w:val="0"/>
    <w:rPr>
      <w:rFonts w:ascii="Times New Roman" w:hAnsi="Times New Roman" w:eastAsia="宋体" w:cs="Times New Roman"/>
      <w:kern w:val="2"/>
      <w:sz w:val="18"/>
      <w:szCs w:val="18"/>
    </w:rPr>
  </w:style>
  <w:style w:type="character" w:customStyle="1" w:styleId="13">
    <w:name w:val="页眉 Char"/>
    <w:basedOn w:val="9"/>
    <w:link w:val="5"/>
    <w:qFormat/>
    <w:uiPriority w:val="0"/>
    <w:rPr>
      <w:rFonts w:ascii="Times New Roman" w:hAnsi="Times New Roman" w:eastAsia="宋体" w:cs="Times New Roman"/>
      <w:kern w:val="2"/>
      <w:sz w:val="18"/>
      <w:szCs w:val="18"/>
    </w:rPr>
  </w:style>
  <w:style w:type="character" w:customStyle="1" w:styleId="14">
    <w:name w:val="批注框文本 Char"/>
    <w:basedOn w:val="9"/>
    <w:link w:val="3"/>
    <w:qFormat/>
    <w:uiPriority w:val="0"/>
    <w:rPr>
      <w:rFonts w:ascii="Times New Roman" w:hAnsi="Times New Roman" w:eastAsia="宋体" w:cs="Times New Roman"/>
      <w:kern w:val="2"/>
      <w:sz w:val="18"/>
      <w:szCs w:val="18"/>
    </w:rPr>
  </w:style>
  <w:style w:type="paragraph" w:styleId="15">
    <w:name w:val="List Paragraph"/>
    <w:basedOn w:val="1"/>
    <w:qFormat/>
    <w:uiPriority w:val="99"/>
    <w:pPr>
      <w:ind w:firstLine="420" w:firstLineChars="200"/>
    </w:pPr>
  </w:style>
  <w:style w:type="table" w:customStyle="1" w:styleId="16">
    <w:name w:val="Table Normal"/>
    <w:unhideWhenUsed/>
    <w:qFormat/>
    <w:uiPriority w:val="0"/>
    <w:tblPr>
      <w:tblCellMar>
        <w:top w:w="0" w:type="dxa"/>
        <w:left w:w="0" w:type="dxa"/>
        <w:bottom w:w="0" w:type="dxa"/>
        <w:right w:w="0" w:type="dxa"/>
      </w:tblCellMar>
    </w:tblPr>
  </w:style>
  <w:style w:type="character" w:customStyle="1" w:styleId="17">
    <w:name w:val="font31"/>
    <w:basedOn w:val="9"/>
    <w:qFormat/>
    <w:uiPriority w:val="0"/>
    <w:rPr>
      <w:rFonts w:hint="eastAsia" w:ascii="宋体" w:hAnsi="宋体" w:eastAsia="宋体" w:cs="宋体"/>
      <w:color w:val="000000"/>
      <w:sz w:val="24"/>
      <w:szCs w:val="24"/>
      <w:u w:val="none"/>
      <w:vertAlign w:val="subscript"/>
    </w:rPr>
  </w:style>
  <w:style w:type="character" w:customStyle="1" w:styleId="18">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2e44c20c-9e42-4c44-96b2-f01d6223a52e</errorID>
      <errorWord>:</errorWord>
      <group>L1_Format</group>
      <groupName>格式问题</groupName>
      <ability>L2_HalfPunc_CN</ability>
      <abilityName>全半角问题</abilityName>
      <candidateList>
        <item>：</item>
      </candidateList>
      <explain>文本全半角错误。</explain>
      <paraID> 134AA71</paraID>
      <start>75</start>
      <end>76</end>
      <status>modified</status>
      <modifiedWord>：</modifiedWord>
      <trackRevisions>false</trackRevisions>
    </reviewItem>
    <reviewItem>
      <errorID>ae3056b3-7b9b-4c0a-8961-47f4554a6740</errorID>
      <errorWord>，</errorWord>
      <group>L1_Word</group>
      <groupName>字词问题</groupName>
      <ability>L2_Typo</ability>
      <abilityName>字词错误</abilityName>
      <candidateList>
        <item>，包</item>
      </candidateList>
      <explain/>
      <paraID> 3CE0434</paraID>
      <start>22</start>
      <end>24</end>
      <status>modified</status>
      <modifiedWord>，包</modifiedWord>
      <trackRevisions>false</trackRevisions>
    </reviewItem>
    <reviewItem>
      <errorID>d279c7e3-80d4-4de0-b6ca-6399b129c7b5</errorID>
      <errorWord>（一式二份</errorWord>
      <group>L1_Word</group>
      <groupName>字词问题</groupName>
      <ability>L2_Typo</ability>
      <abilityName>字词错误</abilityName>
      <candidateList>
        <item>（一式两份</item>
      </candidateList>
      <explain/>
      <paraID>6DF31849</paraID>
      <start>8</start>
      <end>13</end>
      <status>modified</status>
      <modifiedWord>（一式两份</modifiedWord>
      <trackRevisions>false</trackRevisions>
    </reviewItem>
    <reviewItem>
      <errorID>5e96a1a4-7521-4e1d-a2eb-56de7fc6b1fd</errorID>
      <errorWord>,</errorWord>
      <group>L1_Format</group>
      <groupName>格式问题</groupName>
      <ability>L2_HalfPunc_CN</ability>
      <abilityName>全半角问题</abilityName>
      <candidateList>
        <item>，</item>
      </candidateList>
      <explain>文本全半角错误。</explain>
      <paraID>6DF31849</paraID>
      <start>13</start>
      <end>14</end>
      <status>modified</status>
      <modifiedWord>，</modifiedWord>
      <trackRevisions>false</trackRevisions>
    </reviewItem>
    <reviewItem>
      <errorID>fa8e828c-5ff4-42ba-bf96-9a3fd8cb7423</errorID>
      <errorWord>复印件加盖</errorWord>
      <group>L1_Word</group>
      <groupName>字词问题</groupName>
      <ability>L2_Typo</ability>
      <abilityName>字词错误</abilityName>
      <candidateList>
        <item>复印件并加盖</item>
      </candidateList>
      <explain/>
      <paraID>1A0BF0E5</paraID>
      <start>6</start>
      <end>12</end>
      <status>modified</status>
      <modifiedWord>复印件并加盖</modifiedWord>
      <trackRevisions>false</trackRevisions>
    </reviewItem>
    <reviewItem>
      <errorID>ef93f4a8-4c19-4076-8736-cecce78435fc</errorID>
      <errorWord>2026年09月14日</errorWord>
      <group>L1_Knowledge</group>
      <groupName>知识性问题</groupName>
      <ability>L2_Time</ability>
      <abilityName>日期时间</abilityName>
      <candidateList>
        <item>2026年9月14日</item>
      </candidateList>
      <explain>根据日常书写习惯，月份一般会省略前导零。</explain>
      <paraID> C37E72A</paraID>
      <start>13</start>
      <end>23</end>
      <status>modified</status>
      <modifiedWord>2026年9月14日</modifiedWord>
      <trackRevisions>false</trackRevisions>
    </reviewItem>
    <reviewItem>
      <errorID>c91d5fe5-530c-405a-9b2a-9ac768206ec1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33381D00</paraID>
      <start>0</start>
      <end>2</end>
      <status>modified</status>
      <modifiedWord>1.</modifiedWord>
      <trackRevisions>false</trackRevisions>
    </reviewItem>
    <reviewItem>
      <errorID>15746e9e-cb2f-4450-9f04-421ab36ec4b7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163398DE</paraID>
      <start>0</start>
      <end>2</end>
      <status>modified</status>
      <modifiedWord>2.</modifiedWord>
      <trackRevisions>false</trackRevisions>
    </reviewItem>
    <reviewItem>
      <errorID>5fa174e7-33b2-402a-9158-a85b482cff37</errorID>
      <errorWord>一式二份</errorWord>
      <group>L1_Word</group>
      <groupName>字词问题</groupName>
      <ability>L2_Typo</ability>
      <abilityName>字词错误</abilityName>
      <candidateList>
        <item>一式两份</item>
      </candidateList>
      <explain/>
      <paraID>163398DE</paraID>
      <start>18</start>
      <end>22</end>
      <status>modified</status>
      <modifiedWord>一式两份</modifiedWord>
      <trackRevisions>false</trackRevisions>
    </reviewItem>
    <reviewItem>
      <errorID>fb56d18b-1f7f-41dd-b4de-5e77dffebfbc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32227362</paraID>
      <start>0</start>
      <end>2</end>
      <status>modified</status>
      <modifiedWord>3.</modifiedWord>
      <trackRevisions>false</trackRevisions>
    </reviewItem>
    <reviewItem>
      <errorID>a96687a3-df7d-4ced-8875-c63bf124021d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1380C455</paraID>
      <start>0</start>
      <end>2</end>
      <status>modified</status>
      <modifiedWord>4.</modifiedWord>
      <trackRevisions>false</trackRevisions>
    </reviewItem>
    <reviewItem>
      <errorID>879dfc93-b28b-4dc9-8ff1-66948d94a158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18BEE1DF</paraID>
      <start>0</start>
      <end>2</end>
      <status>modified</status>
      <modifiedWord>5.</modifiedWord>
      <trackRevisions>false</trackRevisions>
    </reviewItem>
    <reviewItem>
      <errorID>0f57c161-dfd5-4d69-96dd-9ad659ae4f79</errorID>
      <errorWord>、和</errorWord>
      <group>L1_Word</group>
      <groupName>字词问题</groupName>
      <ability>L2_Typo</ability>
      <abilityName>字词错误</abilityName>
      <candidateList>
        <item>、</item>
      </candidateList>
      <explain/>
      <paraID>200AA86F</paraID>
      <start>42</start>
      <end>43</end>
      <status>modified</status>
      <modifiedWord>、</modifiedWord>
      <trackRevisions>false</trackRevisions>
    </reviewItem>
    <reviewItem>
      <errorID>2ea60739-cd7d-41e7-825b-88239b174fcb</errorID>
      <errorWord>采查</errorWord>
      <group>L1_Word</group>
      <groupName>字词问题</groupName>
      <ability>L2_Typo</ability>
      <abilityName>字词错误</abilityName>
      <candidateList>
        <item>调查</item>
      </candidateList>
      <explain/>
      <paraID>2EF85D7C</paraID>
      <start>29</start>
      <end>31</end>
      <status>ignored</status>
      <modifiedWord/>
      <trackRevisions>false</trackRevisions>
    </reviewItem>
    <reviewItem>
      <errorID>ff024a55-e9ce-4125-91dc-0f7adb50082a</errorID>
      <errorWord>违法</errorWord>
      <group>L1_Word</group>
      <groupName>字词问题</groupName>
      <ability>L2_Typo</ability>
      <abilityName>字词错误</abilityName>
      <candidateList>
        <item>违反</item>
      </candidateList>
      <explain/>
      <paraID>2EF85D7C</paraID>
      <start>35</start>
      <end>37</end>
      <status>ignored</status>
      <modifiedWord/>
      <trackRevisions>false</trackRevisions>
    </reviewItem>
  </reviewItems>
  <config/>
</contractReview>
</file>

<file path=customXml/itemProps1.xml><?xml version="1.0" encoding="utf-8"?>
<ds:datastoreItem xmlns:ds="http://schemas.openxmlformats.org/officeDocument/2006/customXml" ds:itemID="{97a77efc-bb49-45e6-8ad2-f98dd26c6ac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2979</Words>
  <Characters>3136</Characters>
  <Lines>72</Lines>
  <Paragraphs>20</Paragraphs>
  <TotalTime>7</TotalTime>
  <ScaleCrop>false</ScaleCrop>
  <LinksUpToDate>false</LinksUpToDate>
  <CharactersWithSpaces>3919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2023-02-23T16:24:00Z</dcterms:created>
  <dc:creator>Sunshine</dc:creator>
  <cp:lastModifiedBy>Administrator</cp:lastModifiedBy>
  <cp:lastPrinted>2026-04-03T02:41:00Z</cp:lastPrinted>
  <dcterms:modified xsi:type="dcterms:W3CDTF">2026-09-15T03:00:51Z</dcterms:modified>
  <cp:revision>161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0ED363C74BD84168AA9D94F2F2AB481D_13</vt:lpwstr>
  </property>
  <property fmtid="{D5CDD505-2E9C-101B-9397-08002B2CF9AE}" pid="4" name="KSOTemplateDocerSaveRecord">
    <vt:lpwstr>eyJoZGlkIjoiYjkxMmRmMTg2ZmUxMjI4YWRhOWU2NDk3MTA4YjNhYTgiLCJ1c2VySWQiOiIzNzE4ODIzOTMifQ==</vt:lpwstr>
  </property>
</Properties>
</file>